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pacing w:val="-6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pacing w:val="-6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0"/>
          <w:szCs w:val="40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6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spacing w:val="-6"/>
          <w:sz w:val="40"/>
          <w:szCs w:val="40"/>
          <w:lang w:val="en-US" w:eastAsia="zh-CN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0"/>
          <w:szCs w:val="40"/>
          <w:lang w:val="en-US" w:eastAsia="zh-CN"/>
        </w:rPr>
        <w:t xml:space="preserve"> 2024年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0"/>
          <w:szCs w:val="40"/>
          <w:lang w:eastAsia="zh-CN"/>
        </w:rPr>
        <w:t>长沙市节能家电以旧换新补贴活动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0"/>
          <w:szCs w:val="40"/>
          <w:lang w:val="en-US" w:eastAsia="zh-CN"/>
        </w:rPr>
        <w:t>家电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-6"/>
          <w:sz w:val="40"/>
          <w:szCs w:val="40"/>
          <w:lang w:eastAsia="zh-CN"/>
        </w:rPr>
        <w:t>回收企业报名表</w:t>
      </w:r>
    </w:p>
    <w:tbl>
      <w:tblPr>
        <w:tblStyle w:val="3"/>
        <w:tblW w:w="922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2666"/>
        <w:gridCol w:w="1875"/>
        <w:gridCol w:w="27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90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申报企业</w:t>
            </w:r>
          </w:p>
        </w:tc>
        <w:tc>
          <w:tcPr>
            <w:tcW w:w="731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统一信用代码</w:t>
            </w:r>
          </w:p>
        </w:tc>
        <w:tc>
          <w:tcPr>
            <w:tcW w:w="7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回收网点及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存储场地数量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存储场地位置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存储场地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占地面积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主要回收的废旧家电品类及规模</w:t>
            </w:r>
          </w:p>
        </w:tc>
        <w:tc>
          <w:tcPr>
            <w:tcW w:w="73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企业资产总额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企业法人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22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企业情况简介（3000字以内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eastAsia="zh-CN" w:bidi="ar"/>
              </w:rPr>
              <w:t>，可另附页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9221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主要包括：企业概况，主要回收模式及渠道，网络建设情况、投入的设施设备情况，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val="en-US" w:eastAsia="zh-CN" w:bidi="ar"/>
              </w:rPr>
              <w:t>在模式、技术等方面创新性、先进性和示范性。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  <w:t>针对废旧家电回收下一步工作计划。</w:t>
            </w: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lang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kNDNjOTgyMTY4ZjYzN2Q4YTUwNGRmZjJlZTY5YTgifQ=="/>
  </w:docVars>
  <w:rsids>
    <w:rsidRoot w:val="17361329"/>
    <w:rsid w:val="1736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2024-08-29T07:16:00Z</dcterms:created>
  <dc:creator>刘善</dc:creator>
  <cp:lastModifiedBy>刘善</cp:lastModifiedBy>
  <dcterms:modified xsi:type="dcterms:W3CDTF">2024-08-29T07:16:48Z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7CFDCDB1377545C1A1CA077F3B6E9E20_11</vt:lpwstr>
  </property>
</Properties>
</file>