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pacing w:val="-6"/>
          <w:sz w:val="40"/>
          <w:szCs w:val="40"/>
          <w:lang w:eastAsia="zh-CN"/>
        </w:rPr>
      </w:pPr>
      <w:bookmarkStart w:id="0" w:name="_GoBack"/>
      <w:r>
        <w:rPr>
          <w:rFonts w:hint="default" w:ascii="Times New Roman" w:hAnsi="Times New Roman" w:eastAsia="方正小标宋简体" w:cs="Times New Roman"/>
          <w:b w:val="0"/>
          <w:bCs w:val="0"/>
          <w:spacing w:val="-6"/>
          <w:sz w:val="40"/>
          <w:szCs w:val="40"/>
          <w:lang w:val="en-US" w:eastAsia="zh-CN"/>
        </w:rPr>
        <w:t>2024年</w:t>
      </w:r>
      <w:r>
        <w:rPr>
          <w:rFonts w:hint="default" w:ascii="Times New Roman" w:hAnsi="Times New Roman" w:eastAsia="方正小标宋简体" w:cs="Times New Roman"/>
          <w:b w:val="0"/>
          <w:bCs w:val="0"/>
          <w:spacing w:val="-6"/>
          <w:sz w:val="40"/>
          <w:szCs w:val="40"/>
          <w:lang w:eastAsia="zh-CN"/>
        </w:rPr>
        <w:t>长沙市节能家电以旧换新补贴活动</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pacing w:val="-6"/>
          <w:sz w:val="40"/>
          <w:szCs w:val="40"/>
          <w:lang w:val="en-US" w:eastAsia="zh-CN"/>
        </w:rPr>
      </w:pPr>
      <w:r>
        <w:rPr>
          <w:rFonts w:hint="default" w:ascii="Times New Roman" w:hAnsi="Times New Roman" w:eastAsia="方正小标宋简体" w:cs="Times New Roman"/>
          <w:b w:val="0"/>
          <w:bCs w:val="0"/>
          <w:spacing w:val="-6"/>
          <w:sz w:val="40"/>
          <w:szCs w:val="40"/>
          <w:lang w:val="en-US" w:eastAsia="zh-CN"/>
        </w:rPr>
        <w:t>家电</w:t>
      </w:r>
      <w:r>
        <w:rPr>
          <w:rFonts w:hint="default" w:ascii="Times New Roman" w:hAnsi="Times New Roman" w:eastAsia="方正小标宋简体" w:cs="Times New Roman"/>
          <w:b w:val="0"/>
          <w:bCs w:val="0"/>
          <w:spacing w:val="-6"/>
          <w:sz w:val="40"/>
          <w:szCs w:val="40"/>
          <w:lang w:eastAsia="zh-CN"/>
        </w:rPr>
        <w:t>回收企业</w:t>
      </w:r>
      <w:r>
        <w:rPr>
          <w:rFonts w:hint="default" w:ascii="Times New Roman" w:hAnsi="Times New Roman" w:eastAsia="方正小标宋简体" w:cs="Times New Roman"/>
          <w:b w:val="0"/>
          <w:bCs w:val="0"/>
          <w:spacing w:val="-6"/>
          <w:sz w:val="40"/>
          <w:szCs w:val="40"/>
          <w:lang w:val="en-US" w:eastAsia="zh-CN"/>
        </w:rPr>
        <w:t>承诺书</w:t>
      </w:r>
      <w:bookmarkEnd w:id="0"/>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pacing w:val="-6"/>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216"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将严格遵守《循环经济促进法》《再生资源回收管理办法》《废弃电器电子产品回收处理管理条例》等法律法规，落实《国务院关于印发&lt;推动大规模设备更新和消费品以旧换新行动方案&gt;的通知》（国发〔2024〕7号）、《商务部等14部门关于印发&lt;推动消费品以旧换新行动方案&gt;的通知》（商消费发〔2024〕58号）、《国家发展改革委、财政部印发&lt;关于加力支持大规模设备更新和消费品以旧换新的若干措施&gt;的通知》（发改环资〔2024〕1104号）、《商务部等9部门关于健全废旧家电家具等再生资源回收体系的通知》（商流通发〔2024〕18号）及和《湖南省推动大规模设备更新和消费品以旧换新实施方案》（湘政发〔2024〕5号）等文件</w:t>
      </w:r>
      <w:r>
        <w:rPr>
          <w:rFonts w:hint="default" w:ascii="Times New Roman" w:hAnsi="Times New Roman" w:eastAsia="仿宋_GB2312" w:cs="Times New Roman"/>
          <w:sz w:val="32"/>
          <w:szCs w:val="32"/>
        </w:rPr>
        <w:t>精神</w:t>
      </w:r>
      <w:r>
        <w:rPr>
          <w:rFonts w:hint="default" w:ascii="Times New Roman" w:hAnsi="Times New Roman" w:eastAsia="仿宋_GB2312" w:cs="Times New Roman"/>
          <w:sz w:val="32"/>
          <w:szCs w:val="32"/>
          <w:lang w:val="en-US" w:eastAsia="zh-CN"/>
        </w:rPr>
        <w:t>，做好2024年长沙市节能家电以旧换新补贴活动废旧家电等再生资源的回收工作。我单位承诺：</w:t>
      </w:r>
    </w:p>
    <w:p>
      <w:pPr>
        <w:keepNext w:val="0"/>
        <w:keepLines w:val="0"/>
        <w:pageBreakBefore w:val="0"/>
        <w:widowControl w:val="0"/>
        <w:kinsoku/>
        <w:wordWrap/>
        <w:overflowPunct/>
        <w:topLinePunct w:val="0"/>
        <w:autoSpaceDE/>
        <w:autoSpaceDN/>
        <w:bidi w:val="0"/>
        <w:adjustRightInd/>
        <w:snapToGrid/>
        <w:spacing w:line="216"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一、所提供的“长沙市节能家电以旧换新补贴活动家电回收企业”报名材料真实、准确。</w:t>
      </w:r>
    </w:p>
    <w:p>
      <w:pPr>
        <w:keepNext w:val="0"/>
        <w:keepLines w:val="0"/>
        <w:pageBreakBefore w:val="0"/>
        <w:widowControl w:val="0"/>
        <w:kinsoku/>
        <w:wordWrap/>
        <w:overflowPunct/>
        <w:topLinePunct w:val="0"/>
        <w:autoSpaceDE/>
        <w:autoSpaceDN/>
        <w:bidi w:val="0"/>
        <w:adjustRightInd/>
        <w:snapToGrid/>
        <w:spacing w:line="216"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二、建立健全相关的管理规章制度，按照长沙市有关部门相关要求开展废旧家电等再生资源回收体系建设工作。</w:t>
      </w:r>
    </w:p>
    <w:p>
      <w:pPr>
        <w:keepNext w:val="0"/>
        <w:keepLines w:val="0"/>
        <w:pageBreakBefore w:val="0"/>
        <w:widowControl w:val="0"/>
        <w:kinsoku/>
        <w:wordWrap/>
        <w:overflowPunct/>
        <w:topLinePunct w:val="0"/>
        <w:autoSpaceDE/>
        <w:autoSpaceDN/>
        <w:bidi w:val="0"/>
        <w:adjustRightInd/>
        <w:snapToGrid/>
        <w:spacing w:line="216"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三、回收、物流、仓储等过程严格遵守安全、环保要求。</w:t>
      </w:r>
    </w:p>
    <w:p>
      <w:pPr>
        <w:keepNext w:val="0"/>
        <w:keepLines w:val="0"/>
        <w:pageBreakBefore w:val="0"/>
        <w:widowControl w:val="0"/>
        <w:kinsoku/>
        <w:wordWrap/>
        <w:overflowPunct/>
        <w:topLinePunct w:val="0"/>
        <w:autoSpaceDE/>
        <w:autoSpaceDN/>
        <w:bidi w:val="0"/>
        <w:adjustRightInd/>
        <w:snapToGrid/>
        <w:spacing w:line="216"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四、针对自查及上级主管部门检查发现的问题及时落实整改。</w:t>
      </w:r>
    </w:p>
    <w:p>
      <w:pPr>
        <w:keepNext w:val="0"/>
        <w:keepLines w:val="0"/>
        <w:pageBreakBefore w:val="0"/>
        <w:widowControl w:val="0"/>
        <w:kinsoku/>
        <w:wordWrap/>
        <w:overflowPunct/>
        <w:topLinePunct w:val="0"/>
        <w:autoSpaceDE/>
        <w:autoSpaceDN/>
        <w:bidi w:val="0"/>
        <w:adjustRightInd/>
        <w:snapToGrid/>
        <w:spacing w:line="216" w:lineRule="auto"/>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确保</w:t>
      </w:r>
      <w:r>
        <w:rPr>
          <w:rFonts w:hint="default" w:ascii="Times New Roman" w:hAnsi="Times New Roman" w:eastAsia="仿宋_GB2312" w:cs="Times New Roman"/>
          <w:color w:val="auto"/>
          <w:sz w:val="32"/>
          <w:szCs w:val="32"/>
          <w:lang w:eastAsia="zh-CN"/>
        </w:rPr>
        <w:t>此次活动中回收的</w:t>
      </w:r>
      <w:r>
        <w:rPr>
          <w:rFonts w:hint="default" w:ascii="Times New Roman" w:hAnsi="Times New Roman" w:eastAsia="仿宋_GB2312" w:cs="Times New Roman"/>
          <w:color w:val="auto"/>
          <w:sz w:val="32"/>
          <w:szCs w:val="32"/>
        </w:rPr>
        <w:t>废家电</w:t>
      </w:r>
      <w:r>
        <w:rPr>
          <w:rFonts w:hint="default" w:ascii="Times New Roman" w:hAnsi="Times New Roman" w:eastAsia="仿宋_GB2312" w:cs="Times New Roman"/>
          <w:color w:val="auto"/>
          <w:sz w:val="32"/>
          <w:szCs w:val="32"/>
          <w:lang w:eastAsia="zh-CN"/>
        </w:rPr>
        <w:t>全部</w:t>
      </w:r>
      <w:r>
        <w:rPr>
          <w:rFonts w:hint="default" w:ascii="Times New Roman" w:hAnsi="Times New Roman" w:eastAsia="仿宋_GB2312" w:cs="Times New Roman"/>
          <w:color w:val="auto"/>
          <w:sz w:val="32"/>
          <w:szCs w:val="32"/>
        </w:rPr>
        <w:t>进入具有废弃电器电子产品拆解资格的企业（包括四机一脑、其他小家电拆解企业）</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16"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、自愿接受相关部门、行业协会以及媒体的监督和审查。</w:t>
      </w:r>
    </w:p>
    <w:p>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承诺单位（盖章）：</w:t>
      </w:r>
    </w:p>
    <w:p>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单位负责人（签字）：</w:t>
      </w:r>
    </w:p>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 xml:space="preserve">                          年   月   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kNDNjOTgyMTY4ZjYzN2Q4YTUwNGRmZjJlZTY5YTgifQ=="/>
  </w:docVars>
  <w:rsids>
    <w:rsidRoot w:val="3D9936EB"/>
    <w:rsid w:val="3D993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eastAsia="en-US"/>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2024-08-29T07:17:00Z</dcterms:created>
  <dc:creator>刘善</dc:creator>
  <cp:lastModifiedBy>刘善</cp:lastModifiedBy>
  <dcterms:modified xsi:type="dcterms:W3CDTF">2024-08-29T07:17:25Z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2613DD9EEC7345D3B2F0A4CB19F55E0D_11</vt:lpwstr>
  </property>
</Properties>
</file>