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36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2021年度旅行社入境地接奖励标准及</w:t>
      </w:r>
    </w:p>
    <w:p>
      <w:pPr>
        <w:widowControl/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申报程序</w:t>
      </w:r>
    </w:p>
    <w:bookmarkEnd w:id="0"/>
    <w:p>
      <w:pPr>
        <w:spacing w:line="550" w:lineRule="exact"/>
        <w:ind w:firstLine="615"/>
        <w:jc w:val="left"/>
        <w:rPr>
          <w:rStyle w:val="5"/>
          <w:rFonts w:ascii="Times New Roman" w:hAnsi="Times New Roman" w:eastAsia="黑体"/>
          <w:sz w:val="32"/>
        </w:rPr>
      </w:pPr>
    </w:p>
    <w:p>
      <w:pPr>
        <w:spacing w:line="550" w:lineRule="exact"/>
        <w:ind w:firstLine="615"/>
        <w:jc w:val="left"/>
        <w:rPr>
          <w:rStyle w:val="5"/>
          <w:rFonts w:ascii="Times New Roman" w:hAnsi="Times New Roman" w:eastAsia="黑体"/>
          <w:sz w:val="32"/>
        </w:rPr>
      </w:pPr>
      <w:r>
        <w:rPr>
          <w:rStyle w:val="5"/>
          <w:rFonts w:ascii="Times New Roman" w:hAnsi="黑体" w:eastAsia="黑体"/>
          <w:sz w:val="32"/>
        </w:rPr>
        <w:t>一、奖励标准</w:t>
      </w:r>
    </w:p>
    <w:p>
      <w:pPr>
        <w:snapToGrid w:val="0"/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1.</w:t>
      </w:r>
      <w:r>
        <w:rPr>
          <w:rFonts w:ascii="Times New Roman" w:hAnsi="楷体_GB2312" w:eastAsia="楷体_GB2312"/>
          <w:b/>
          <w:sz w:val="32"/>
          <w:szCs w:val="32"/>
        </w:rPr>
        <w:t>地接过夜团队奖。</w:t>
      </w:r>
      <w:r>
        <w:rPr>
          <w:rFonts w:ascii="Times New Roman" w:hAnsi="Times New Roman" w:eastAsia="仿宋_GB2312"/>
          <w:sz w:val="32"/>
          <w:szCs w:val="32"/>
        </w:rPr>
        <w:t>年度内旅行社接待市外国内过夜游团队游客，5000－10000人次的每人次奖励5元；10001－20000人次的每人次奖励8元；20001人次以上的每人次奖励10元。</w:t>
      </w:r>
    </w:p>
    <w:p>
      <w:pPr>
        <w:snapToGrid w:val="0"/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2.</w:t>
      </w:r>
      <w:r>
        <w:rPr>
          <w:rFonts w:ascii="Times New Roman" w:hAnsi="楷体_GB2312" w:eastAsia="楷体_GB2312"/>
          <w:b/>
          <w:sz w:val="32"/>
          <w:szCs w:val="32"/>
        </w:rPr>
        <w:t>接待入境团队奖。</w:t>
      </w:r>
      <w:r>
        <w:rPr>
          <w:rFonts w:ascii="Times New Roman" w:hAnsi="Times New Roman" w:eastAsia="仿宋_GB2312"/>
          <w:sz w:val="32"/>
          <w:szCs w:val="32"/>
        </w:rPr>
        <w:t xml:space="preserve">旅行社年度内接待入境（含港澳台）团队游客，在长住宿1晚以上并游览2个以上有门票景点的，每人次奖励50元。 </w:t>
      </w:r>
    </w:p>
    <w:p>
      <w:pPr>
        <w:snapToGrid w:val="0"/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3.</w:t>
      </w:r>
      <w:r>
        <w:rPr>
          <w:rFonts w:ascii="Times New Roman" w:hAnsi="楷体_GB2312" w:eastAsia="楷体_GB2312"/>
          <w:b/>
          <w:sz w:val="32"/>
          <w:szCs w:val="32"/>
        </w:rPr>
        <w:t>旅游包机团队奖。</w:t>
      </w:r>
      <w:r>
        <w:rPr>
          <w:rFonts w:ascii="Times New Roman" w:hAnsi="Times New Roman" w:eastAsia="仿宋_GB2312"/>
          <w:sz w:val="32"/>
          <w:szCs w:val="32"/>
        </w:rPr>
        <w:t>对旅行社组织80人（含）以上旅游包机团队来长旅游，在长住宿1晚以上并游览2个以上景区景点（至少包含1个以上有门票景区）的，每班次奖励1万元。</w:t>
      </w:r>
    </w:p>
    <w:p>
      <w:pPr>
        <w:snapToGrid w:val="0"/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4.</w:t>
      </w:r>
      <w:r>
        <w:rPr>
          <w:rFonts w:ascii="Times New Roman" w:hAnsi="楷体_GB2312" w:eastAsia="楷体_GB2312"/>
          <w:b/>
          <w:sz w:val="32"/>
          <w:szCs w:val="32"/>
        </w:rPr>
        <w:t>大型列车团队奖。</w:t>
      </w:r>
      <w:r>
        <w:rPr>
          <w:rFonts w:ascii="Times New Roman" w:hAnsi="Times New Roman" w:eastAsia="仿宋_GB2312"/>
          <w:sz w:val="32"/>
          <w:szCs w:val="32"/>
        </w:rPr>
        <w:t xml:space="preserve">旅行社组织专列或大型列车团队来长旅游，在长住宿1晚并游览2个以上景点，团队游客为300-500人次的每趟次奖励0.5万元；团队游客为501-800人的每趟奖励1万元；团队游客为801-1000人次的每趟奖励2万元；团队游客为1001人次以上的每趟奖励3万元。大型列车团队须在长沙行政区内任一列车站点落地，当日内单团不同列的团队以游客车票为依据，视为同团同列抵达。 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5.</w:t>
      </w:r>
      <w:r>
        <w:rPr>
          <w:rFonts w:ascii="Times New Roman" w:hAnsi="楷体_GB2312" w:eastAsia="楷体_GB2312"/>
          <w:b/>
          <w:sz w:val="32"/>
          <w:szCs w:val="32"/>
        </w:rPr>
        <w:t>大型包车团队奖。</w:t>
      </w:r>
      <w:r>
        <w:rPr>
          <w:rFonts w:ascii="Times New Roman" w:hAnsi="Times New Roman" w:eastAsia="仿宋_GB2312"/>
          <w:sz w:val="32"/>
          <w:szCs w:val="32"/>
        </w:rPr>
        <w:t>旅行社组织外地大型旅游包车团队来长旅游，在长住宿1晚并游览2个以上景点，团队游客为300－500人次的每团奖励0.5万元；团队游客为501-1000人次的每团奖励1万元；团队游客为1001人次以上的每团奖励2万元。</w:t>
      </w:r>
    </w:p>
    <w:p>
      <w:pPr>
        <w:snapToGrid w:val="0"/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6.</w:t>
      </w:r>
      <w:r>
        <w:rPr>
          <w:rFonts w:ascii="Times New Roman" w:hAnsi="楷体_GB2312" w:eastAsia="楷体_GB2312"/>
          <w:b/>
          <w:sz w:val="32"/>
          <w:szCs w:val="32"/>
        </w:rPr>
        <w:t>市场培育开拓奖。</w:t>
      </w:r>
      <w:r>
        <w:rPr>
          <w:rFonts w:ascii="Times New Roman" w:hAnsi="Times New Roman" w:eastAsia="仿宋_GB2312"/>
          <w:sz w:val="32"/>
          <w:szCs w:val="32"/>
        </w:rPr>
        <w:t>鼓励出境组团旅行社保持境外的宣传营销渠道，对在境外客源地设立合法办事处，有固定经营场所，有专职工作人员2人以上，年度内在所在地市场开展长沙旅游产品宣传推介活动2次以上的，奖励5万元每社。在2个以上客源地设立合法办事处且符合上述条件的奖励10万元每社，主动开拓国内旅游新客源市场（国内各地级城市），年度内客源地来长游客达到5000人次以上的，每个客源地奖励10万元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本条1-6项所列奖项不重复申报，游客人数不重复统计。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二、申报程序</w:t>
      </w:r>
    </w:p>
    <w:p>
      <w:pPr>
        <w:snapToGrid w:val="0"/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1.</w:t>
      </w:r>
      <w:r>
        <w:rPr>
          <w:rFonts w:ascii="Times New Roman" w:hAnsi="楷体_GB2312" w:eastAsia="楷体_GB2312"/>
          <w:b/>
          <w:sz w:val="32"/>
          <w:szCs w:val="32"/>
        </w:rPr>
        <w:t>自愿申报。</w:t>
      </w:r>
      <w:r>
        <w:rPr>
          <w:rFonts w:ascii="Times New Roman" w:hAnsi="Times New Roman" w:eastAsia="仿宋_GB2312"/>
          <w:sz w:val="32"/>
          <w:szCs w:val="32"/>
        </w:rPr>
        <w:t>旅行社向所在各区县（市）文旅（广）体局提出申请，按要求提交相关申报资料，各申报企业对申报材料的真实性、合法性负责。</w:t>
      </w:r>
    </w:p>
    <w:p>
      <w:pPr>
        <w:snapToGrid w:val="0"/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2.</w:t>
      </w:r>
      <w:r>
        <w:rPr>
          <w:rFonts w:ascii="Times New Roman" w:hAnsi="楷体_GB2312" w:eastAsia="楷体_GB2312"/>
          <w:b/>
          <w:sz w:val="32"/>
          <w:szCs w:val="32"/>
        </w:rPr>
        <w:t>区县推荐。</w:t>
      </w:r>
      <w:r>
        <w:rPr>
          <w:rFonts w:ascii="Times New Roman" w:hAnsi="Times New Roman" w:eastAsia="仿宋_GB2312"/>
          <w:sz w:val="32"/>
          <w:szCs w:val="32"/>
        </w:rPr>
        <w:t>各区县（市）文旅（广）体局对申报材料真实性、合法性进行核实审查并提出推荐意见。</w:t>
      </w:r>
    </w:p>
    <w:p>
      <w:pPr>
        <w:snapToGrid w:val="0"/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3.</w:t>
      </w:r>
      <w:r>
        <w:rPr>
          <w:rFonts w:ascii="Times New Roman" w:hAnsi="楷体_GB2312" w:eastAsia="楷体_GB2312"/>
          <w:b/>
          <w:sz w:val="32"/>
          <w:szCs w:val="32"/>
        </w:rPr>
        <w:t>市局审核。</w:t>
      </w:r>
      <w:r>
        <w:rPr>
          <w:rFonts w:ascii="Times New Roman" w:hAnsi="Times New Roman" w:eastAsia="仿宋_GB2312"/>
          <w:sz w:val="32"/>
          <w:szCs w:val="32"/>
        </w:rPr>
        <w:t>市文旅广电局负责对各区县（市）申报材料进行审核，形成奖励意见，会同市财政局报市政府分管领导审定。</w:t>
      </w:r>
    </w:p>
    <w:p>
      <w:pPr>
        <w:snapToGrid w:val="0"/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4.</w:t>
      </w:r>
      <w:r>
        <w:rPr>
          <w:rFonts w:ascii="Times New Roman" w:hAnsi="楷体_GB2312" w:eastAsia="楷体_GB2312"/>
          <w:b/>
          <w:sz w:val="32"/>
          <w:szCs w:val="32"/>
        </w:rPr>
        <w:t>社会公示。</w:t>
      </w:r>
      <w:r>
        <w:rPr>
          <w:rFonts w:ascii="Times New Roman" w:hAnsi="Times New Roman" w:eastAsia="仿宋_GB2312"/>
          <w:sz w:val="32"/>
          <w:szCs w:val="32"/>
        </w:rPr>
        <w:t>市文旅广电局会同市财政局，按照财政监督管理相关规定要求进行公示，确保公平公正公开。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联系人：市文旅广电局市场管理处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郑艺玲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电  话：</w:t>
      </w:r>
      <w:r>
        <w:rPr>
          <w:rFonts w:ascii="Times New Roman" w:hAnsi="Times New Roman" w:eastAsia="仿宋_GB2312"/>
          <w:sz w:val="32"/>
          <w:szCs w:val="32"/>
        </w:rPr>
        <w:t>88668466</w:t>
      </w:r>
    </w:p>
    <w:p/>
    <w:sectPr>
      <w:footerReference r:id="rId3" w:type="default"/>
      <w:pgSz w:w="11906" w:h="16838"/>
      <w:pgMar w:top="1418" w:right="1588" w:bottom="1361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  <w:szCs w:val="24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4 -</w:t>
    </w:r>
    <w:r>
      <w:rPr>
        <w:rFonts w:ascii="宋体" w:hAnsi="宋体"/>
        <w:sz w:val="24"/>
        <w:szCs w:val="24"/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75570"/>
    <w:rsid w:val="1617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2022-04-14T02:57:00Z</dcterms:created>
  <dc:creator>揪心的玩笑与漫长的白日梦。</dc:creator>
  <cp:lastModifiedBy>揪心的玩笑与漫长的白日梦。</cp:lastModifiedBy>
  <dcterms:modified xsi:type="dcterms:W3CDTF">2022-04-14T02:57:42Z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93DF4F08A8EA4D6289C9722AB2D4E47B</vt:lpwstr>
  </property>
</Properties>
</file>