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30" w:line="204" w:lineRule="auto"/>
        <w:ind w:left="447"/>
        <w:rPr>
          <w:rFonts w:ascii="Microsoft YaHei" w:hAnsi="Microsoft YaHei" w:eastAsia="Microsoft YaHei" w:cs="Microsoft YaHei"/>
          <w:sz w:val="43"/>
          <w:szCs w:val="43"/>
        </w:rPr>
      </w:pPr>
      <w:r>
        <w:rPr>
          <w:rFonts w:ascii="Arial" w:hAnsi="Arial" w:eastAsia="Arial" w:cs="Arial"/>
          <w:b/>
          <w:bCs/>
          <w:spacing w:val="25"/>
          <w:sz w:val="43"/>
          <w:szCs w:val="43"/>
        </w:rPr>
        <w:t>2</w:t>
      </w:r>
      <w:r>
        <w:rPr>
          <w:rFonts w:ascii="Arial" w:hAnsi="Arial" w:eastAsia="Arial" w:cs="Arial"/>
          <w:b/>
          <w:bCs/>
          <w:spacing w:val="20"/>
          <w:sz w:val="43"/>
          <w:szCs w:val="43"/>
        </w:rPr>
        <w:t>020</w:t>
      </w:r>
      <w:r>
        <w:rPr>
          <w:rFonts w:ascii="Arial" w:hAnsi="Arial" w:eastAsia="Arial" w:cs="Arial"/>
          <w:spacing w:val="20"/>
          <w:sz w:val="43"/>
          <w:szCs w:val="43"/>
        </w:rPr>
        <w:t xml:space="preserve"> </w:t>
      </w:r>
      <w:r>
        <w:rPr>
          <w:rFonts w:ascii="Microsoft YaHei" w:hAnsi="Microsoft YaHei" w:eastAsia="Microsoft YaHei" w:cs="Microsoft YaHei"/>
          <w:spacing w:val="20"/>
          <w:sz w:val="43"/>
          <w:szCs w:val="43"/>
          <w14:textOutline w14:w="7972" w14:cap="sq" w14:cmpd="sng">
            <w14:solidFill>
              <w14:srgbClr w14:val="000000"/>
            </w14:solidFill>
            <w14:prstDash w14:val="solid"/>
            <w14:bevel/>
          </w14:textOutline>
        </w:rPr>
        <w:t>年度长沙市农业农村局部门决算</w:t>
      </w:r>
    </w:p>
    <w:p>
      <w:pPr>
        <w:spacing w:before="198" w:line="207" w:lineRule="auto"/>
        <w:ind w:left="3522"/>
        <w:rPr>
          <w:rFonts w:ascii="Microsoft YaHei" w:hAnsi="Microsoft YaHei" w:eastAsia="Microsoft YaHei" w:cs="Microsoft YaHei"/>
          <w:sz w:val="35"/>
          <w:szCs w:val="35"/>
        </w:rPr>
      </w:pPr>
      <w:r>
        <w:rPr>
          <w:rFonts w:ascii="Microsoft YaHei" w:hAnsi="Microsoft YaHei" w:eastAsia="Microsoft YaHei" w:cs="Microsoft YaHei"/>
          <w:spacing w:val="-5"/>
          <w:sz w:val="35"/>
          <w:szCs w:val="35"/>
        </w:rPr>
        <w:t>目       录</w:t>
      </w:r>
    </w:p>
    <w:p>
      <w:pPr>
        <w:spacing w:before="149" w:line="222" w:lineRule="auto"/>
        <w:ind w:left="570"/>
        <w:rPr>
          <w:rFonts w:ascii="FangSong" w:hAnsi="FangSong" w:eastAsia="FangSong" w:cs="FangSong"/>
          <w:sz w:val="31"/>
          <w:szCs w:val="31"/>
        </w:rPr>
      </w:pPr>
      <w:r>
        <w:rPr>
          <w:rFonts w:ascii="FangSong" w:hAnsi="FangSong" w:eastAsia="FangSong" w:cs="FangSong"/>
          <w:spacing w:val="16"/>
          <w:sz w:val="31"/>
          <w:szCs w:val="31"/>
          <w14:textOutline w14:w="5793" w14:cap="sq" w14:cmpd="sng">
            <w14:solidFill>
              <w14:srgbClr w14:val="000000"/>
            </w14:solidFill>
            <w14:prstDash w14:val="solid"/>
            <w14:bevel/>
          </w14:textOutline>
        </w:rPr>
        <w:t>第</w:t>
      </w:r>
      <w:r>
        <w:rPr>
          <w:rFonts w:ascii="FangSong" w:hAnsi="FangSong" w:eastAsia="FangSong" w:cs="FangSong"/>
          <w:spacing w:val="9"/>
          <w:sz w:val="31"/>
          <w:szCs w:val="31"/>
          <w14:textOutline w14:w="5793" w14:cap="sq" w14:cmpd="sng">
            <w14:solidFill>
              <w14:srgbClr w14:val="000000"/>
            </w14:solidFill>
            <w14:prstDash w14:val="solid"/>
            <w14:bevel/>
          </w14:textOutline>
        </w:rPr>
        <w:t>一</w:t>
      </w:r>
      <w:r>
        <w:rPr>
          <w:rFonts w:ascii="FangSong" w:hAnsi="FangSong" w:eastAsia="FangSong" w:cs="FangSong"/>
          <w:spacing w:val="8"/>
          <w:sz w:val="31"/>
          <w:szCs w:val="31"/>
          <w14:textOutline w14:w="5793" w14:cap="sq" w14:cmpd="sng">
            <w14:solidFill>
              <w14:srgbClr w14:val="000000"/>
            </w14:solidFill>
            <w14:prstDash w14:val="solid"/>
            <w14:bevel/>
          </w14:textOutline>
        </w:rPr>
        <w:t>部分</w:t>
      </w:r>
      <w:r>
        <w:rPr>
          <w:rFonts w:ascii="FangSong" w:hAnsi="FangSong" w:eastAsia="FangSong" w:cs="FangSong"/>
          <w:spacing w:val="8"/>
          <w:sz w:val="31"/>
          <w:szCs w:val="31"/>
        </w:rPr>
        <w:t xml:space="preserve">  </w:t>
      </w:r>
      <w:r>
        <w:rPr>
          <w:rFonts w:ascii="FangSong" w:hAnsi="FangSong" w:eastAsia="FangSong" w:cs="FangSong"/>
          <w:spacing w:val="8"/>
          <w:sz w:val="31"/>
          <w:szCs w:val="31"/>
          <w14:textOutline w14:w="5793" w14:cap="sq" w14:cmpd="sng">
            <w14:solidFill>
              <w14:srgbClr w14:val="000000"/>
            </w14:solidFill>
            <w14:prstDash w14:val="solid"/>
            <w14:bevel/>
          </w14:textOutline>
        </w:rPr>
        <w:t>长沙市农业农村局概况</w:t>
      </w:r>
    </w:p>
    <w:p>
      <w:pPr>
        <w:spacing w:before="251" w:line="514" w:lineRule="exact"/>
        <w:ind w:left="574"/>
        <w:rPr>
          <w:rFonts w:ascii="FangSong" w:hAnsi="FangSong" w:eastAsia="FangSong" w:cs="FangSong"/>
          <w:sz w:val="31"/>
          <w:szCs w:val="31"/>
        </w:rPr>
      </w:pPr>
      <w:r>
        <w:rPr>
          <w:rFonts w:ascii="FangSong" w:hAnsi="FangSong" w:eastAsia="FangSong" w:cs="FangSong"/>
          <w:spacing w:val="7"/>
          <w:position w:val="3"/>
          <w:sz w:val="31"/>
          <w:szCs w:val="31"/>
        </w:rPr>
        <w:t>一</w:t>
      </w:r>
      <w:r>
        <w:rPr>
          <w:rFonts w:ascii="FangSong" w:hAnsi="FangSong" w:eastAsia="FangSong" w:cs="FangSong"/>
          <w:spacing w:val="4"/>
          <w:position w:val="3"/>
          <w:sz w:val="31"/>
          <w:szCs w:val="31"/>
        </w:rPr>
        <w:t>、部门职责</w:t>
      </w:r>
    </w:p>
    <w:p>
      <w:pPr>
        <w:spacing w:before="110" w:line="428" w:lineRule="exact"/>
        <w:ind w:left="572"/>
        <w:rPr>
          <w:rFonts w:ascii="FangSong" w:hAnsi="FangSong" w:eastAsia="FangSong" w:cs="FangSong"/>
          <w:sz w:val="31"/>
          <w:szCs w:val="31"/>
        </w:rPr>
      </w:pPr>
      <w:r>
        <w:rPr>
          <w:rFonts w:ascii="FangSong" w:hAnsi="FangSong" w:eastAsia="FangSong" w:cs="FangSong"/>
          <w:spacing w:val="14"/>
          <w:position w:val="2"/>
          <w:sz w:val="31"/>
          <w:szCs w:val="31"/>
        </w:rPr>
        <w:t>二</w:t>
      </w:r>
      <w:r>
        <w:rPr>
          <w:rFonts w:ascii="FangSong" w:hAnsi="FangSong" w:eastAsia="FangSong" w:cs="FangSong"/>
          <w:spacing w:val="7"/>
          <w:position w:val="2"/>
          <w:sz w:val="31"/>
          <w:szCs w:val="31"/>
        </w:rPr>
        <w:t>、机构设置及决算单位构成</w:t>
      </w:r>
    </w:p>
    <w:p>
      <w:pPr>
        <w:spacing w:before="195" w:line="222" w:lineRule="auto"/>
        <w:ind w:left="570"/>
        <w:rPr>
          <w:rFonts w:ascii="FangSong" w:hAnsi="FangSong" w:eastAsia="FangSong" w:cs="FangSong"/>
          <w:sz w:val="31"/>
          <w:szCs w:val="31"/>
        </w:rPr>
      </w:pPr>
      <w:r>
        <w:rPr>
          <w:rFonts w:ascii="FangSong" w:hAnsi="FangSong" w:eastAsia="FangSong" w:cs="FangSong"/>
          <w:spacing w:val="3"/>
          <w:sz w:val="31"/>
          <w:szCs w:val="31"/>
          <w14:textOutline w14:w="5793" w14:cap="sq" w14:cmpd="sng">
            <w14:solidFill>
              <w14:srgbClr w14:val="000000"/>
            </w14:solidFill>
            <w14:prstDash w14:val="solid"/>
            <w14:bevel/>
          </w14:textOutline>
        </w:rPr>
        <w:t>第二部分</w:t>
      </w:r>
      <w:r>
        <w:rPr>
          <w:rFonts w:ascii="FangSong" w:hAnsi="FangSong" w:eastAsia="FangSong" w:cs="FangSong"/>
          <w:spacing w:val="3"/>
          <w:sz w:val="31"/>
          <w:szCs w:val="31"/>
        </w:rPr>
        <w:t xml:space="preserve">  </w:t>
      </w:r>
      <w:r>
        <w:rPr>
          <w:rFonts w:ascii="FangSong" w:hAnsi="FangSong" w:eastAsia="FangSong" w:cs="FangSong"/>
          <w:spacing w:val="3"/>
          <w:sz w:val="31"/>
          <w:szCs w:val="31"/>
          <w14:textOutline w14:w="5793" w14:cap="sq" w14:cmpd="sng">
            <w14:solidFill>
              <w14:srgbClr w14:val="000000"/>
            </w14:solidFill>
            <w14:prstDash w14:val="solid"/>
            <w14:bevel/>
          </w14:textOutline>
        </w:rPr>
        <w:t>2020</w:t>
      </w:r>
      <w:r>
        <w:rPr>
          <w:rFonts w:ascii="FangSong" w:hAnsi="FangSong" w:eastAsia="FangSong" w:cs="FangSong"/>
          <w:spacing w:val="3"/>
          <w:sz w:val="31"/>
          <w:szCs w:val="31"/>
        </w:rPr>
        <w:t xml:space="preserve"> </w:t>
      </w:r>
      <w:r>
        <w:rPr>
          <w:rFonts w:ascii="FangSong" w:hAnsi="FangSong" w:eastAsia="FangSong" w:cs="FangSong"/>
          <w:spacing w:val="3"/>
          <w:sz w:val="31"/>
          <w:szCs w:val="31"/>
          <w14:textOutline w14:w="5793" w14:cap="sq" w14:cmpd="sng">
            <w14:solidFill>
              <w14:srgbClr w14:val="000000"/>
            </w14:solidFill>
            <w14:prstDash w14:val="solid"/>
            <w14:bevel/>
          </w14:textOutline>
        </w:rPr>
        <w:t>年度部门决算</w:t>
      </w:r>
      <w:r>
        <w:rPr>
          <w:rFonts w:ascii="FangSong" w:hAnsi="FangSong" w:eastAsia="FangSong" w:cs="FangSong"/>
          <w:spacing w:val="1"/>
          <w:sz w:val="31"/>
          <w:szCs w:val="31"/>
          <w14:textOutline w14:w="5793" w14:cap="sq" w14:cmpd="sng">
            <w14:solidFill>
              <w14:srgbClr w14:val="000000"/>
            </w14:solidFill>
            <w14:prstDash w14:val="solid"/>
            <w14:bevel/>
          </w14:textOutline>
        </w:rPr>
        <w:t>表</w:t>
      </w:r>
    </w:p>
    <w:p>
      <w:pPr>
        <w:spacing w:before="252" w:line="514" w:lineRule="exact"/>
        <w:ind w:left="574"/>
        <w:rPr>
          <w:rFonts w:ascii="FangSong" w:hAnsi="FangSong" w:eastAsia="FangSong" w:cs="FangSong"/>
          <w:sz w:val="31"/>
          <w:szCs w:val="31"/>
        </w:rPr>
      </w:pPr>
      <w:r>
        <w:rPr>
          <w:rFonts w:ascii="FangSong" w:hAnsi="FangSong" w:eastAsia="FangSong" w:cs="FangSong"/>
          <w:spacing w:val="12"/>
          <w:position w:val="3"/>
          <w:sz w:val="31"/>
          <w:szCs w:val="31"/>
        </w:rPr>
        <w:t>一</w:t>
      </w:r>
      <w:r>
        <w:rPr>
          <w:rFonts w:ascii="FangSong" w:hAnsi="FangSong" w:eastAsia="FangSong" w:cs="FangSong"/>
          <w:spacing w:val="6"/>
          <w:position w:val="3"/>
          <w:sz w:val="31"/>
          <w:szCs w:val="31"/>
        </w:rPr>
        <w:t>、收入支出决算总表</w:t>
      </w:r>
    </w:p>
    <w:p>
      <w:pPr>
        <w:spacing w:before="110" w:line="428" w:lineRule="exact"/>
        <w:ind w:left="572"/>
        <w:rPr>
          <w:rFonts w:ascii="FangSong" w:hAnsi="FangSong" w:eastAsia="FangSong" w:cs="FangSong"/>
          <w:sz w:val="31"/>
          <w:szCs w:val="31"/>
        </w:rPr>
      </w:pPr>
      <w:r>
        <w:rPr>
          <w:rFonts w:ascii="FangSong" w:hAnsi="FangSong" w:eastAsia="FangSong" w:cs="FangSong"/>
          <w:spacing w:val="8"/>
          <w:position w:val="2"/>
          <w:sz w:val="31"/>
          <w:szCs w:val="31"/>
        </w:rPr>
        <w:t>二</w:t>
      </w:r>
      <w:r>
        <w:rPr>
          <w:rFonts w:ascii="FangSong" w:hAnsi="FangSong" w:eastAsia="FangSong" w:cs="FangSong"/>
          <w:spacing w:val="5"/>
          <w:position w:val="2"/>
          <w:sz w:val="31"/>
          <w:szCs w:val="31"/>
        </w:rPr>
        <w:t>、收入决算表</w:t>
      </w:r>
    </w:p>
    <w:p>
      <w:pPr>
        <w:spacing w:before="196" w:line="242" w:lineRule="auto"/>
        <w:ind w:left="578"/>
        <w:rPr>
          <w:rFonts w:ascii="FangSong" w:hAnsi="FangSong" w:eastAsia="FangSong" w:cs="FangSong"/>
          <w:sz w:val="31"/>
          <w:szCs w:val="31"/>
        </w:rPr>
      </w:pPr>
      <w:r>
        <w:rPr>
          <w:rFonts w:ascii="FangSong" w:hAnsi="FangSong" w:eastAsia="FangSong" w:cs="FangSong"/>
          <w:spacing w:val="8"/>
          <w:sz w:val="31"/>
          <w:szCs w:val="31"/>
        </w:rPr>
        <w:t>三</w:t>
      </w:r>
      <w:r>
        <w:rPr>
          <w:rFonts w:ascii="FangSong" w:hAnsi="FangSong" w:eastAsia="FangSong" w:cs="FangSong"/>
          <w:spacing w:val="4"/>
          <w:sz w:val="31"/>
          <w:szCs w:val="31"/>
        </w:rPr>
        <w:t>、支出决算表</w:t>
      </w:r>
    </w:p>
    <w:p>
      <w:pPr>
        <w:spacing w:before="217" w:line="235" w:lineRule="auto"/>
        <w:ind w:left="591"/>
        <w:rPr>
          <w:rFonts w:ascii="FangSong" w:hAnsi="FangSong" w:eastAsia="FangSong" w:cs="FangSong"/>
          <w:sz w:val="31"/>
          <w:szCs w:val="31"/>
        </w:rPr>
      </w:pPr>
      <w:r>
        <w:rPr>
          <w:rFonts w:ascii="FangSong" w:hAnsi="FangSong" w:eastAsia="FangSong" w:cs="FangSong"/>
          <w:spacing w:val="12"/>
          <w:sz w:val="31"/>
          <w:szCs w:val="31"/>
        </w:rPr>
        <w:t>四</w:t>
      </w:r>
      <w:r>
        <w:rPr>
          <w:rFonts w:ascii="FangSong" w:hAnsi="FangSong" w:eastAsia="FangSong" w:cs="FangSong"/>
          <w:spacing w:val="6"/>
          <w:sz w:val="31"/>
          <w:szCs w:val="31"/>
        </w:rPr>
        <w:t>、财政拨款收入支出决算总表</w:t>
      </w:r>
    </w:p>
    <w:p>
      <w:pPr>
        <w:spacing w:before="230" w:line="415" w:lineRule="exact"/>
        <w:ind w:left="565"/>
        <w:rPr>
          <w:rFonts w:ascii="FangSong" w:hAnsi="FangSong" w:eastAsia="FangSong" w:cs="FangSong"/>
          <w:sz w:val="31"/>
          <w:szCs w:val="31"/>
        </w:rPr>
      </w:pPr>
      <w:r>
        <w:rPr>
          <w:rFonts w:ascii="FangSong" w:hAnsi="FangSong" w:eastAsia="FangSong" w:cs="FangSong"/>
          <w:spacing w:val="16"/>
          <w:position w:val="1"/>
          <w:sz w:val="31"/>
          <w:szCs w:val="31"/>
        </w:rPr>
        <w:t>五</w:t>
      </w:r>
      <w:r>
        <w:rPr>
          <w:rFonts w:ascii="FangSong" w:hAnsi="FangSong" w:eastAsia="FangSong" w:cs="FangSong"/>
          <w:spacing w:val="10"/>
          <w:position w:val="1"/>
          <w:sz w:val="31"/>
          <w:szCs w:val="31"/>
        </w:rPr>
        <w:t>、</w:t>
      </w:r>
      <w:r>
        <w:rPr>
          <w:rFonts w:ascii="FangSong" w:hAnsi="FangSong" w:eastAsia="FangSong" w:cs="FangSong"/>
          <w:spacing w:val="8"/>
          <w:position w:val="1"/>
          <w:sz w:val="31"/>
          <w:szCs w:val="31"/>
        </w:rPr>
        <w:t>一般公共预算财政拨款支出决算表</w:t>
      </w:r>
    </w:p>
    <w:p>
      <w:pPr>
        <w:spacing w:before="209" w:line="231" w:lineRule="auto"/>
        <w:ind w:left="568"/>
        <w:rPr>
          <w:rFonts w:ascii="FangSong" w:hAnsi="FangSong" w:eastAsia="FangSong" w:cs="FangSong"/>
          <w:sz w:val="31"/>
          <w:szCs w:val="31"/>
        </w:rPr>
      </w:pPr>
      <w:r>
        <w:rPr>
          <w:rFonts w:ascii="FangSong" w:hAnsi="FangSong" w:eastAsia="FangSong" w:cs="FangSong"/>
          <w:spacing w:val="16"/>
          <w:sz w:val="31"/>
          <w:szCs w:val="31"/>
        </w:rPr>
        <w:t>六</w:t>
      </w:r>
      <w:r>
        <w:rPr>
          <w:rFonts w:ascii="FangSong" w:hAnsi="FangSong" w:eastAsia="FangSong" w:cs="FangSong"/>
          <w:spacing w:val="10"/>
          <w:sz w:val="31"/>
          <w:szCs w:val="31"/>
        </w:rPr>
        <w:t>、</w:t>
      </w:r>
      <w:r>
        <w:rPr>
          <w:rFonts w:ascii="FangSong" w:hAnsi="FangSong" w:eastAsia="FangSong" w:cs="FangSong"/>
          <w:spacing w:val="8"/>
          <w:sz w:val="31"/>
          <w:szCs w:val="31"/>
        </w:rPr>
        <w:t>一般公共预算财政拨款基本支出决算表</w:t>
      </w:r>
    </w:p>
    <w:p>
      <w:pPr>
        <w:spacing w:before="236" w:line="222" w:lineRule="auto"/>
        <w:ind w:left="562"/>
        <w:rPr>
          <w:rFonts w:ascii="FangSong" w:hAnsi="FangSong" w:eastAsia="FangSong" w:cs="FangSong"/>
          <w:sz w:val="31"/>
          <w:szCs w:val="31"/>
        </w:rPr>
      </w:pPr>
      <w:r>
        <w:rPr>
          <w:rFonts w:ascii="FangSong" w:hAnsi="FangSong" w:eastAsia="FangSong" w:cs="FangSong"/>
          <w:spacing w:val="4"/>
          <w:sz w:val="31"/>
          <w:szCs w:val="31"/>
        </w:rPr>
        <w:t>七、一</w:t>
      </w:r>
      <w:r>
        <w:rPr>
          <w:rFonts w:ascii="FangSong" w:hAnsi="FangSong" w:eastAsia="FangSong" w:cs="FangSong"/>
          <w:spacing w:val="3"/>
          <w:sz w:val="31"/>
          <w:szCs w:val="31"/>
        </w:rPr>
        <w:t>般</w:t>
      </w:r>
      <w:r>
        <w:rPr>
          <w:rFonts w:ascii="FangSong" w:hAnsi="FangSong" w:eastAsia="FangSong" w:cs="FangSong"/>
          <w:spacing w:val="2"/>
          <w:sz w:val="31"/>
          <w:szCs w:val="31"/>
        </w:rPr>
        <w:t>公共预算财政拨款 “三公”经费支出决算表</w:t>
      </w:r>
    </w:p>
    <w:p>
      <w:pPr>
        <w:spacing w:before="252" w:line="233" w:lineRule="auto"/>
        <w:ind w:left="560"/>
        <w:rPr>
          <w:rFonts w:ascii="FangSong" w:hAnsi="FangSong" w:eastAsia="FangSong" w:cs="FangSong"/>
          <w:sz w:val="31"/>
          <w:szCs w:val="31"/>
        </w:rPr>
      </w:pPr>
      <w:r>
        <w:rPr>
          <w:rFonts w:ascii="FangSong" w:hAnsi="FangSong" w:eastAsia="FangSong" w:cs="FangSong"/>
          <w:spacing w:val="10"/>
          <w:sz w:val="31"/>
          <w:szCs w:val="31"/>
        </w:rPr>
        <w:t>八</w:t>
      </w:r>
      <w:r>
        <w:rPr>
          <w:rFonts w:ascii="FangSong" w:hAnsi="FangSong" w:eastAsia="FangSong" w:cs="FangSong"/>
          <w:spacing w:val="9"/>
          <w:sz w:val="31"/>
          <w:szCs w:val="31"/>
        </w:rPr>
        <w:t>、政府性基金预算财政拨款收入支出决算表</w:t>
      </w:r>
    </w:p>
    <w:p>
      <w:pPr>
        <w:spacing w:before="232" w:line="225" w:lineRule="auto"/>
        <w:ind w:left="558"/>
        <w:rPr>
          <w:rFonts w:ascii="FangSong" w:hAnsi="FangSong" w:eastAsia="FangSong" w:cs="FangSong"/>
          <w:sz w:val="31"/>
          <w:szCs w:val="31"/>
        </w:rPr>
      </w:pPr>
      <w:r>
        <w:rPr>
          <w:rFonts w:ascii="FangSong" w:hAnsi="FangSong" w:eastAsia="FangSong" w:cs="FangSong"/>
          <w:spacing w:val="10"/>
          <w:sz w:val="31"/>
          <w:szCs w:val="31"/>
        </w:rPr>
        <w:t>九</w:t>
      </w:r>
      <w:r>
        <w:rPr>
          <w:rFonts w:ascii="FangSong" w:hAnsi="FangSong" w:eastAsia="FangSong" w:cs="FangSong"/>
          <w:spacing w:val="9"/>
          <w:sz w:val="31"/>
          <w:szCs w:val="31"/>
        </w:rPr>
        <w:t>、国有资本经营预算财政拨款支出决算表</w:t>
      </w:r>
    </w:p>
    <w:p>
      <w:pPr>
        <w:spacing w:before="246" w:line="222" w:lineRule="auto"/>
        <w:ind w:left="671"/>
        <w:rPr>
          <w:rFonts w:ascii="FangSong" w:hAnsi="FangSong" w:eastAsia="FangSong" w:cs="FangSong"/>
          <w:sz w:val="31"/>
          <w:szCs w:val="31"/>
        </w:rPr>
      </w:pPr>
      <w:r>
        <w:rPr>
          <w:rFonts w:ascii="FangSong" w:hAnsi="FangSong" w:eastAsia="FangSong" w:cs="FangSong"/>
          <w:spacing w:val="8"/>
          <w:sz w:val="31"/>
          <w:szCs w:val="31"/>
          <w14:textOutline w14:w="5793" w14:cap="sq" w14:cmpd="sng">
            <w14:solidFill>
              <w14:srgbClr w14:val="000000"/>
            </w14:solidFill>
            <w14:prstDash w14:val="solid"/>
            <w14:bevel/>
          </w14:textOutline>
        </w:rPr>
        <w:t>第</w:t>
      </w:r>
      <w:r>
        <w:rPr>
          <w:rFonts w:ascii="FangSong" w:hAnsi="FangSong" w:eastAsia="FangSong" w:cs="FangSong"/>
          <w:spacing w:val="5"/>
          <w:sz w:val="31"/>
          <w:szCs w:val="31"/>
          <w14:textOutline w14:w="5793" w14:cap="sq" w14:cmpd="sng">
            <w14:solidFill>
              <w14:srgbClr w14:val="000000"/>
            </w14:solidFill>
            <w14:prstDash w14:val="solid"/>
            <w14:bevel/>
          </w14:textOutline>
        </w:rPr>
        <w:t>三</w:t>
      </w:r>
      <w:r>
        <w:rPr>
          <w:rFonts w:ascii="FangSong" w:hAnsi="FangSong" w:eastAsia="FangSong" w:cs="FangSong"/>
          <w:spacing w:val="4"/>
          <w:sz w:val="31"/>
          <w:szCs w:val="31"/>
          <w14:textOutline w14:w="5793" w14:cap="sq" w14:cmpd="sng">
            <w14:solidFill>
              <w14:srgbClr w14:val="000000"/>
            </w14:solidFill>
            <w14:prstDash w14:val="solid"/>
            <w14:bevel/>
          </w14:textOutline>
        </w:rPr>
        <w:t>部分</w:t>
      </w:r>
      <w:r>
        <w:rPr>
          <w:rFonts w:ascii="FangSong" w:hAnsi="FangSong" w:eastAsia="FangSong" w:cs="FangSong"/>
          <w:spacing w:val="4"/>
          <w:sz w:val="31"/>
          <w:szCs w:val="31"/>
        </w:rPr>
        <w:t xml:space="preserve">   </w:t>
      </w:r>
      <w:r>
        <w:rPr>
          <w:rFonts w:ascii="FangSong" w:hAnsi="FangSong" w:eastAsia="FangSong" w:cs="FangSong"/>
          <w:spacing w:val="4"/>
          <w:sz w:val="31"/>
          <w:szCs w:val="31"/>
          <w14:textOutline w14:w="5793" w14:cap="sq" w14:cmpd="sng">
            <w14:solidFill>
              <w14:srgbClr w14:val="000000"/>
            </w14:solidFill>
            <w14:prstDash w14:val="solid"/>
            <w14:bevel/>
          </w14:textOutline>
        </w:rPr>
        <w:t>2020</w:t>
      </w:r>
      <w:r>
        <w:rPr>
          <w:rFonts w:ascii="FangSong" w:hAnsi="FangSong" w:eastAsia="FangSong" w:cs="FangSong"/>
          <w:spacing w:val="4"/>
          <w:sz w:val="31"/>
          <w:szCs w:val="31"/>
        </w:rPr>
        <w:t xml:space="preserve"> </w:t>
      </w:r>
      <w:r>
        <w:rPr>
          <w:rFonts w:ascii="FangSong" w:hAnsi="FangSong" w:eastAsia="FangSong" w:cs="FangSong"/>
          <w:spacing w:val="4"/>
          <w:sz w:val="31"/>
          <w:szCs w:val="31"/>
          <w14:textOutline w14:w="5793" w14:cap="sq" w14:cmpd="sng">
            <w14:solidFill>
              <w14:srgbClr w14:val="000000"/>
            </w14:solidFill>
            <w14:prstDash w14:val="solid"/>
            <w14:bevel/>
          </w14:textOutline>
        </w:rPr>
        <w:t>年度部门决算情况说明</w:t>
      </w:r>
    </w:p>
    <w:p>
      <w:pPr>
        <w:spacing w:before="252" w:line="514" w:lineRule="exact"/>
        <w:ind w:left="675"/>
        <w:rPr>
          <w:rFonts w:ascii="FangSong" w:hAnsi="FangSong" w:eastAsia="FangSong" w:cs="FangSong"/>
          <w:sz w:val="31"/>
          <w:szCs w:val="31"/>
        </w:rPr>
      </w:pPr>
      <w:r>
        <w:rPr>
          <w:rFonts w:ascii="FangSong" w:hAnsi="FangSong" w:eastAsia="FangSong" w:cs="FangSong"/>
          <w:spacing w:val="14"/>
          <w:position w:val="3"/>
          <w:sz w:val="31"/>
          <w:szCs w:val="31"/>
        </w:rPr>
        <w:t>一</w:t>
      </w:r>
      <w:r>
        <w:rPr>
          <w:rFonts w:ascii="FangSong" w:hAnsi="FangSong" w:eastAsia="FangSong" w:cs="FangSong"/>
          <w:spacing w:val="9"/>
          <w:position w:val="3"/>
          <w:sz w:val="31"/>
          <w:szCs w:val="31"/>
        </w:rPr>
        <w:t>、</w:t>
      </w:r>
      <w:r>
        <w:rPr>
          <w:rFonts w:ascii="FangSong" w:hAnsi="FangSong" w:eastAsia="FangSong" w:cs="FangSong"/>
          <w:spacing w:val="7"/>
          <w:position w:val="3"/>
          <w:sz w:val="31"/>
          <w:szCs w:val="31"/>
        </w:rPr>
        <w:t>收入支出决算总体情况说明</w:t>
      </w:r>
    </w:p>
    <w:p>
      <w:pPr>
        <w:spacing w:before="110" w:line="428" w:lineRule="exact"/>
        <w:ind w:left="672"/>
        <w:rPr>
          <w:rFonts w:ascii="FangSong" w:hAnsi="FangSong" w:eastAsia="FangSong" w:cs="FangSong"/>
          <w:sz w:val="31"/>
          <w:szCs w:val="31"/>
        </w:rPr>
      </w:pPr>
      <w:r>
        <w:rPr>
          <w:rFonts w:ascii="FangSong" w:hAnsi="FangSong" w:eastAsia="FangSong" w:cs="FangSong"/>
          <w:spacing w:val="7"/>
          <w:position w:val="2"/>
          <w:sz w:val="31"/>
          <w:szCs w:val="31"/>
        </w:rPr>
        <w:t>二、收入决算情况说</w:t>
      </w:r>
      <w:r>
        <w:rPr>
          <w:rFonts w:ascii="FangSong" w:hAnsi="FangSong" w:eastAsia="FangSong" w:cs="FangSong"/>
          <w:spacing w:val="5"/>
          <w:position w:val="2"/>
          <w:sz w:val="31"/>
          <w:szCs w:val="31"/>
        </w:rPr>
        <w:t>明</w:t>
      </w:r>
    </w:p>
    <w:p>
      <w:pPr>
        <w:spacing w:before="196" w:line="242" w:lineRule="auto"/>
        <w:ind w:left="678"/>
        <w:rPr>
          <w:rFonts w:ascii="FangSong" w:hAnsi="FangSong" w:eastAsia="FangSong" w:cs="FangSong"/>
          <w:sz w:val="31"/>
          <w:szCs w:val="31"/>
        </w:rPr>
      </w:pPr>
      <w:r>
        <w:rPr>
          <w:rFonts w:ascii="FangSong" w:hAnsi="FangSong" w:eastAsia="FangSong" w:cs="FangSong"/>
          <w:spacing w:val="8"/>
          <w:sz w:val="31"/>
          <w:szCs w:val="31"/>
        </w:rPr>
        <w:t>三</w:t>
      </w:r>
      <w:r>
        <w:rPr>
          <w:rFonts w:ascii="FangSong" w:hAnsi="FangSong" w:eastAsia="FangSong" w:cs="FangSong"/>
          <w:spacing w:val="6"/>
          <w:sz w:val="31"/>
          <w:szCs w:val="31"/>
        </w:rPr>
        <w:t>、支出决算情况说明</w:t>
      </w:r>
    </w:p>
    <w:p>
      <w:pPr>
        <w:spacing w:before="217" w:line="235" w:lineRule="auto"/>
        <w:ind w:left="692"/>
        <w:rPr>
          <w:rFonts w:ascii="FangSong" w:hAnsi="FangSong" w:eastAsia="FangSong" w:cs="FangSong"/>
          <w:sz w:val="31"/>
          <w:szCs w:val="31"/>
        </w:rPr>
      </w:pPr>
      <w:r>
        <w:rPr>
          <w:rFonts w:ascii="FangSong" w:hAnsi="FangSong" w:eastAsia="FangSong" w:cs="FangSong"/>
          <w:spacing w:val="10"/>
          <w:sz w:val="31"/>
          <w:szCs w:val="31"/>
        </w:rPr>
        <w:t>四</w:t>
      </w:r>
      <w:r>
        <w:rPr>
          <w:rFonts w:ascii="FangSong" w:hAnsi="FangSong" w:eastAsia="FangSong" w:cs="FangSong"/>
          <w:spacing w:val="7"/>
          <w:sz w:val="31"/>
          <w:szCs w:val="31"/>
        </w:rPr>
        <w:t>、财政拨款收入支出决算总体情况说明</w:t>
      </w:r>
    </w:p>
    <w:p>
      <w:pPr>
        <w:spacing w:before="230" w:line="414" w:lineRule="exact"/>
        <w:ind w:left="666"/>
        <w:rPr>
          <w:rFonts w:ascii="FangSong" w:hAnsi="FangSong" w:eastAsia="FangSong" w:cs="FangSong"/>
          <w:sz w:val="31"/>
          <w:szCs w:val="31"/>
        </w:rPr>
      </w:pPr>
      <w:r>
        <w:rPr>
          <w:rFonts w:ascii="FangSong" w:hAnsi="FangSong" w:eastAsia="FangSong" w:cs="FangSong"/>
          <w:spacing w:val="9"/>
          <w:position w:val="1"/>
          <w:sz w:val="31"/>
          <w:szCs w:val="31"/>
        </w:rPr>
        <w:t>五、一般公共预算财政拨款支出决算情况说</w:t>
      </w:r>
      <w:r>
        <w:rPr>
          <w:rFonts w:ascii="FangSong" w:hAnsi="FangSong" w:eastAsia="FangSong" w:cs="FangSong"/>
          <w:spacing w:val="5"/>
          <w:position w:val="1"/>
          <w:sz w:val="31"/>
          <w:szCs w:val="31"/>
        </w:rPr>
        <w:t>明</w:t>
      </w:r>
    </w:p>
    <w:p>
      <w:pPr>
        <w:spacing w:before="210" w:line="231" w:lineRule="auto"/>
        <w:ind w:left="669"/>
        <w:rPr>
          <w:rFonts w:ascii="FangSong" w:hAnsi="FangSong" w:eastAsia="FangSong" w:cs="FangSong"/>
          <w:sz w:val="31"/>
          <w:szCs w:val="31"/>
        </w:rPr>
      </w:pPr>
      <w:r>
        <w:rPr>
          <w:rFonts w:ascii="FangSong" w:hAnsi="FangSong" w:eastAsia="FangSong" w:cs="FangSong"/>
          <w:spacing w:val="16"/>
          <w:sz w:val="31"/>
          <w:szCs w:val="31"/>
        </w:rPr>
        <w:t>六、</w:t>
      </w:r>
      <w:r>
        <w:rPr>
          <w:rFonts w:ascii="FangSong" w:hAnsi="FangSong" w:eastAsia="FangSong" w:cs="FangSong"/>
          <w:spacing w:val="8"/>
          <w:sz w:val="31"/>
          <w:szCs w:val="31"/>
        </w:rPr>
        <w:t>一般公共预算财政拨款基本支出决算情况说明</w:t>
      </w:r>
    </w:p>
    <w:p>
      <w:pPr>
        <w:sectPr>
          <w:pgSz w:w="11906" w:h="16839"/>
          <w:pgMar w:top="1431" w:right="1785" w:bottom="0" w:left="1785" w:header="0" w:footer="0" w:gutter="0"/>
          <w:cols w:space="720" w:num="1"/>
        </w:sectPr>
      </w:pPr>
    </w:p>
    <w:p>
      <w:pPr>
        <w:spacing w:before="163" w:line="298" w:lineRule="auto"/>
        <w:ind w:left="657" w:firstLine="7"/>
        <w:rPr>
          <w:rFonts w:ascii="FangSong" w:hAnsi="FangSong" w:eastAsia="FangSong" w:cs="FangSong"/>
          <w:sz w:val="31"/>
          <w:szCs w:val="31"/>
        </w:rPr>
      </w:pPr>
      <w:r>
        <w:rPr>
          <w:rFonts w:ascii="FangSong" w:hAnsi="FangSong" w:eastAsia="FangSong" w:cs="FangSong"/>
          <w:spacing w:val="7"/>
          <w:sz w:val="31"/>
          <w:szCs w:val="31"/>
        </w:rPr>
        <w:t>七、一般公共预算财政拨款 “三公”经费支出决算情</w:t>
      </w:r>
      <w:r>
        <w:rPr>
          <w:rFonts w:ascii="FangSong" w:hAnsi="FangSong" w:eastAsia="FangSong" w:cs="FangSong"/>
          <w:spacing w:val="2"/>
          <w:sz w:val="31"/>
          <w:szCs w:val="31"/>
        </w:rPr>
        <w:t>况</w:t>
      </w:r>
      <w:r>
        <w:rPr>
          <w:rFonts w:ascii="FangSong" w:hAnsi="FangSong" w:eastAsia="FangSong" w:cs="FangSong"/>
          <w:sz w:val="31"/>
          <w:szCs w:val="31"/>
        </w:rPr>
        <w:t xml:space="preserve"> </w:t>
      </w:r>
      <w:r>
        <w:rPr>
          <w:rFonts w:ascii="FangSong" w:hAnsi="FangSong" w:eastAsia="FangSong" w:cs="FangSong"/>
          <w:spacing w:val="3"/>
          <w:sz w:val="31"/>
          <w:szCs w:val="31"/>
        </w:rPr>
        <w:t>说</w:t>
      </w:r>
      <w:r>
        <w:rPr>
          <w:rFonts w:ascii="FangSong" w:hAnsi="FangSong" w:eastAsia="FangSong" w:cs="FangSong"/>
          <w:spacing w:val="2"/>
          <w:sz w:val="31"/>
          <w:szCs w:val="31"/>
        </w:rPr>
        <w:t>明</w:t>
      </w:r>
    </w:p>
    <w:p>
      <w:pPr>
        <w:spacing w:before="248" w:line="220" w:lineRule="auto"/>
        <w:ind w:left="661"/>
        <w:rPr>
          <w:rFonts w:ascii="FangSong" w:hAnsi="FangSong" w:eastAsia="FangSong" w:cs="FangSong"/>
          <w:sz w:val="31"/>
          <w:szCs w:val="31"/>
        </w:rPr>
      </w:pPr>
      <w:r>
        <w:rPr>
          <w:rFonts w:ascii="FangSong" w:hAnsi="FangSong" w:eastAsia="FangSong" w:cs="FangSong"/>
          <w:sz w:val="31"/>
          <w:szCs w:val="31"/>
        </w:rPr>
        <w:t>八、  政府性基金预算收入支出决算情况</w:t>
      </w:r>
    </w:p>
    <w:p>
      <w:pPr>
        <w:spacing w:before="253" w:line="225" w:lineRule="auto"/>
        <w:ind w:left="659"/>
        <w:rPr>
          <w:rFonts w:ascii="FangSong" w:hAnsi="FangSong" w:eastAsia="FangSong" w:cs="FangSong"/>
          <w:sz w:val="31"/>
          <w:szCs w:val="31"/>
        </w:rPr>
      </w:pPr>
      <w:r>
        <w:rPr>
          <w:rFonts w:ascii="FangSong" w:hAnsi="FangSong" w:eastAsia="FangSong" w:cs="FangSong"/>
          <w:spacing w:val="13"/>
          <w:sz w:val="31"/>
          <w:szCs w:val="31"/>
        </w:rPr>
        <w:t>九</w:t>
      </w:r>
      <w:r>
        <w:rPr>
          <w:rFonts w:ascii="FangSong" w:hAnsi="FangSong" w:eastAsia="FangSong" w:cs="FangSong"/>
          <w:spacing w:val="9"/>
          <w:sz w:val="31"/>
          <w:szCs w:val="31"/>
        </w:rPr>
        <w:t>、国有资本经营预算财政拨款支出决算情况</w:t>
      </w:r>
    </w:p>
    <w:p>
      <w:pPr>
        <w:spacing w:before="246" w:line="297" w:lineRule="auto"/>
        <w:ind w:left="669" w:right="3307"/>
        <w:rPr>
          <w:rFonts w:ascii="FangSong" w:hAnsi="FangSong" w:eastAsia="FangSong" w:cs="FangSong"/>
          <w:sz w:val="31"/>
          <w:szCs w:val="31"/>
        </w:rPr>
      </w:pPr>
      <w:r>
        <w:rPr>
          <w:rFonts w:ascii="FangSong" w:hAnsi="FangSong" w:eastAsia="FangSong" w:cs="FangSong"/>
          <w:spacing w:val="10"/>
          <w:sz w:val="31"/>
          <w:szCs w:val="31"/>
        </w:rPr>
        <w:t>十</w:t>
      </w:r>
      <w:r>
        <w:rPr>
          <w:rFonts w:ascii="FangSong" w:hAnsi="FangSong" w:eastAsia="FangSong" w:cs="FangSong"/>
          <w:spacing w:val="8"/>
          <w:sz w:val="31"/>
          <w:szCs w:val="31"/>
        </w:rPr>
        <w:t>、关于机关运行经费支出说明</w:t>
      </w:r>
      <w:r>
        <w:rPr>
          <w:rFonts w:ascii="FangSong" w:hAnsi="FangSong" w:eastAsia="FangSong" w:cs="FangSong"/>
          <w:sz w:val="31"/>
          <w:szCs w:val="31"/>
        </w:rPr>
        <w:t xml:space="preserve"> </w:t>
      </w:r>
      <w:r>
        <w:rPr>
          <w:rFonts w:ascii="FangSong" w:hAnsi="FangSong" w:eastAsia="FangSong" w:cs="FangSong"/>
          <w:spacing w:val="9"/>
          <w:sz w:val="31"/>
          <w:szCs w:val="31"/>
        </w:rPr>
        <w:t>十</w:t>
      </w:r>
      <w:r>
        <w:rPr>
          <w:rFonts w:ascii="FangSong" w:hAnsi="FangSong" w:eastAsia="FangSong" w:cs="FangSong"/>
          <w:spacing w:val="7"/>
          <w:sz w:val="31"/>
          <w:szCs w:val="31"/>
        </w:rPr>
        <w:t>一、一般性支出情况</w:t>
      </w:r>
    </w:p>
    <w:p>
      <w:pPr>
        <w:spacing w:before="251" w:line="222" w:lineRule="auto"/>
        <w:ind w:left="669"/>
        <w:rPr>
          <w:rFonts w:ascii="FangSong" w:hAnsi="FangSong" w:eastAsia="FangSong" w:cs="FangSong"/>
          <w:sz w:val="31"/>
          <w:szCs w:val="31"/>
        </w:rPr>
      </w:pPr>
      <w:r>
        <w:rPr>
          <w:rFonts w:ascii="FangSong" w:hAnsi="FangSong" w:eastAsia="FangSong" w:cs="FangSong"/>
          <w:spacing w:val="8"/>
          <w:sz w:val="31"/>
          <w:szCs w:val="31"/>
        </w:rPr>
        <w:t>十二、关于政府采购支出说</w:t>
      </w:r>
      <w:r>
        <w:rPr>
          <w:rFonts w:ascii="FangSong" w:hAnsi="FangSong" w:eastAsia="FangSong" w:cs="FangSong"/>
          <w:spacing w:val="6"/>
          <w:sz w:val="31"/>
          <w:szCs w:val="31"/>
        </w:rPr>
        <w:t>明</w:t>
      </w:r>
    </w:p>
    <w:p>
      <w:pPr>
        <w:spacing w:before="251" w:line="222" w:lineRule="auto"/>
        <w:ind w:left="669"/>
        <w:rPr>
          <w:rFonts w:ascii="FangSong" w:hAnsi="FangSong" w:eastAsia="FangSong" w:cs="FangSong"/>
          <w:sz w:val="31"/>
          <w:szCs w:val="31"/>
        </w:rPr>
      </w:pPr>
      <w:r>
        <w:rPr>
          <w:rFonts w:ascii="FangSong" w:hAnsi="FangSong" w:eastAsia="FangSong" w:cs="FangSong"/>
          <w:spacing w:val="11"/>
          <w:sz w:val="31"/>
          <w:szCs w:val="31"/>
        </w:rPr>
        <w:t>十</w:t>
      </w:r>
      <w:r>
        <w:rPr>
          <w:rFonts w:ascii="FangSong" w:hAnsi="FangSong" w:eastAsia="FangSong" w:cs="FangSong"/>
          <w:spacing w:val="8"/>
          <w:sz w:val="31"/>
          <w:szCs w:val="31"/>
        </w:rPr>
        <w:t>三、关于国有资产占用情况说明</w:t>
      </w:r>
    </w:p>
    <w:p>
      <w:pPr>
        <w:spacing w:before="250" w:line="222" w:lineRule="auto"/>
        <w:ind w:left="669"/>
        <w:rPr>
          <w:rFonts w:ascii="FangSong" w:hAnsi="FangSong" w:eastAsia="FangSong" w:cs="FangSong"/>
          <w:sz w:val="31"/>
          <w:szCs w:val="31"/>
        </w:rPr>
      </w:pPr>
      <w:r>
        <w:rPr>
          <w:rFonts w:ascii="FangSong" w:hAnsi="FangSong" w:eastAsia="FangSong" w:cs="FangSong"/>
          <w:spacing w:val="1"/>
          <w:sz w:val="31"/>
          <w:szCs w:val="31"/>
        </w:rPr>
        <w:t>十</w:t>
      </w:r>
      <w:r>
        <w:rPr>
          <w:rFonts w:ascii="FangSong" w:hAnsi="FangSong" w:eastAsia="FangSong" w:cs="FangSong"/>
          <w:sz w:val="31"/>
          <w:szCs w:val="31"/>
        </w:rPr>
        <w:t>四、关于 2020 年度预算绩效情况的说明</w:t>
      </w:r>
    </w:p>
    <w:p>
      <w:pPr>
        <w:spacing w:before="252" w:line="624" w:lineRule="exact"/>
        <w:ind w:left="570"/>
        <w:rPr>
          <w:rFonts w:ascii="FangSong" w:hAnsi="FangSong" w:eastAsia="FangSong" w:cs="FangSong"/>
          <w:sz w:val="31"/>
          <w:szCs w:val="31"/>
        </w:rPr>
      </w:pPr>
      <w:r>
        <w:rPr>
          <w:rFonts w:ascii="FangSong" w:hAnsi="FangSong" w:eastAsia="FangSong" w:cs="FangSong"/>
          <w:spacing w:val="8"/>
          <w:position w:val="23"/>
          <w:sz w:val="31"/>
          <w:szCs w:val="31"/>
          <w14:textOutline w14:w="5793" w14:cap="sq" w14:cmpd="sng">
            <w14:solidFill>
              <w14:srgbClr w14:val="000000"/>
            </w14:solidFill>
            <w14:prstDash w14:val="solid"/>
            <w14:bevel/>
          </w14:textOutline>
        </w:rPr>
        <w:t>第</w:t>
      </w:r>
      <w:r>
        <w:rPr>
          <w:rFonts w:hint="eastAsia" w:ascii="FangSong" w:hAnsi="FangSong" w:eastAsia="FangSong" w:cs="FangSong"/>
          <w:spacing w:val="8"/>
          <w:position w:val="23"/>
          <w:sz w:val="31"/>
          <w:szCs w:val="31"/>
          <w:lang w:eastAsia="zh-CN"/>
          <w14:textOutline w14:w="5793" w14:cap="sq" w14:cmpd="sng">
            <w14:solidFill>
              <w14:srgbClr w14:val="000000"/>
            </w14:solidFill>
            <w14:prstDash w14:val="solid"/>
            <w14:bevel/>
          </w14:textOutline>
        </w:rPr>
        <w:t>四</w:t>
      </w:r>
      <w:r>
        <w:rPr>
          <w:rFonts w:ascii="FangSong" w:hAnsi="FangSong" w:eastAsia="FangSong" w:cs="FangSong"/>
          <w:spacing w:val="7"/>
          <w:position w:val="23"/>
          <w:sz w:val="31"/>
          <w:szCs w:val="31"/>
          <w14:textOutline w14:w="5793" w14:cap="sq" w14:cmpd="sng">
            <w14:solidFill>
              <w14:srgbClr w14:val="000000"/>
            </w14:solidFill>
            <w14:prstDash w14:val="solid"/>
            <w14:bevel/>
          </w14:textOutline>
        </w:rPr>
        <w:t>部分</w:t>
      </w:r>
      <w:r>
        <w:rPr>
          <w:rFonts w:ascii="FangSong" w:hAnsi="FangSong" w:eastAsia="FangSong" w:cs="FangSong"/>
          <w:spacing w:val="7"/>
          <w:position w:val="23"/>
          <w:sz w:val="31"/>
          <w:szCs w:val="31"/>
        </w:rPr>
        <w:t xml:space="preserve"> </w:t>
      </w:r>
      <w:r>
        <w:rPr>
          <w:rFonts w:ascii="FangSong" w:hAnsi="FangSong" w:eastAsia="FangSong" w:cs="FangSong"/>
          <w:spacing w:val="7"/>
          <w:position w:val="23"/>
          <w:sz w:val="31"/>
          <w:szCs w:val="31"/>
          <w14:textOutline w14:w="5793" w14:cap="sq" w14:cmpd="sng">
            <w14:solidFill>
              <w14:srgbClr w14:val="000000"/>
            </w14:solidFill>
            <w14:prstDash w14:val="solid"/>
            <w14:bevel/>
          </w14:textOutline>
        </w:rPr>
        <w:t>名词解释</w:t>
      </w:r>
    </w:p>
    <w:p>
      <w:pPr>
        <w:spacing w:before="1" w:line="222" w:lineRule="auto"/>
        <w:ind w:firstLine="644" w:firstLineChars="200"/>
        <w:rPr>
          <w:rFonts w:ascii="FangSong" w:hAnsi="FangSong" w:eastAsia="FangSong" w:cs="FangSong"/>
          <w:sz w:val="31"/>
          <w:szCs w:val="31"/>
        </w:rPr>
      </w:pPr>
      <w:r>
        <w:rPr>
          <w:rFonts w:ascii="FangSong" w:hAnsi="FangSong" w:eastAsia="FangSong" w:cs="FangSong"/>
          <w:spacing w:val="6"/>
          <w:sz w:val="31"/>
          <w:szCs w:val="31"/>
          <w14:textOutline w14:w="5793" w14:cap="sq" w14:cmpd="sng">
            <w14:solidFill>
              <w14:srgbClr w14:val="000000"/>
            </w14:solidFill>
            <w14:prstDash w14:val="solid"/>
            <w14:bevel/>
          </w14:textOutline>
        </w:rPr>
        <w:t>第</w:t>
      </w:r>
      <w:r>
        <w:rPr>
          <w:rFonts w:hint="eastAsia" w:ascii="FangSong" w:hAnsi="FangSong" w:eastAsia="FangSong" w:cs="FangSong"/>
          <w:spacing w:val="6"/>
          <w:sz w:val="31"/>
          <w:szCs w:val="31"/>
          <w:lang w:eastAsia="zh-CN"/>
          <w14:textOutline w14:w="5793" w14:cap="sq" w14:cmpd="sng">
            <w14:solidFill>
              <w14:srgbClr w14:val="000000"/>
            </w14:solidFill>
            <w14:prstDash w14:val="solid"/>
            <w14:bevel/>
          </w14:textOutline>
        </w:rPr>
        <w:t>五</w:t>
      </w:r>
      <w:r>
        <w:rPr>
          <w:rFonts w:ascii="FangSong" w:hAnsi="FangSong" w:eastAsia="FangSong" w:cs="FangSong"/>
          <w:spacing w:val="6"/>
          <w:sz w:val="31"/>
          <w:szCs w:val="31"/>
          <w14:textOutline w14:w="5793" w14:cap="sq" w14:cmpd="sng">
            <w14:solidFill>
              <w14:srgbClr w14:val="000000"/>
            </w14:solidFill>
            <w14:prstDash w14:val="solid"/>
            <w14:bevel/>
          </w14:textOutline>
        </w:rPr>
        <w:t>部分</w:t>
      </w:r>
      <w:r>
        <w:rPr>
          <w:rFonts w:ascii="FangSong" w:hAnsi="FangSong" w:eastAsia="FangSong" w:cs="FangSong"/>
          <w:spacing w:val="6"/>
          <w:sz w:val="31"/>
          <w:szCs w:val="31"/>
        </w:rPr>
        <w:t xml:space="preserve"> </w:t>
      </w:r>
      <w:r>
        <w:rPr>
          <w:rFonts w:ascii="FangSong" w:hAnsi="FangSong" w:eastAsia="FangSong" w:cs="FangSong"/>
          <w:spacing w:val="6"/>
          <w:sz w:val="31"/>
          <w:szCs w:val="31"/>
          <w14:textOutline w14:w="5793" w14:cap="sq" w14:cmpd="sng">
            <w14:solidFill>
              <w14:srgbClr w14:val="000000"/>
            </w14:solidFill>
            <w14:prstDash w14:val="solid"/>
            <w14:bevel/>
          </w14:textOutline>
        </w:rPr>
        <w:t>附</w:t>
      </w:r>
      <w:r>
        <w:rPr>
          <w:rFonts w:ascii="FangSong" w:hAnsi="FangSong" w:eastAsia="FangSong" w:cs="FangSong"/>
          <w:spacing w:val="5"/>
          <w:sz w:val="31"/>
          <w:szCs w:val="31"/>
          <w14:textOutline w14:w="5793" w14:cap="sq" w14:cmpd="sng">
            <w14:solidFill>
              <w14:srgbClr w14:val="000000"/>
            </w14:solidFill>
            <w14:prstDash w14:val="solid"/>
            <w14:bevel/>
          </w14:textOutline>
        </w:rPr>
        <w:t>件</w:t>
      </w:r>
    </w:p>
    <w:p>
      <w:pPr>
        <w:sectPr>
          <w:pgSz w:w="11906" w:h="16839"/>
          <w:pgMar w:top="1431" w:right="1689" w:bottom="0" w:left="1785" w:header="0" w:footer="0" w:gutter="0"/>
          <w:cols w:space="720" w:num="1"/>
        </w:sectPr>
      </w:pPr>
    </w:p>
    <w:p>
      <w:pPr>
        <w:spacing w:line="333" w:lineRule="auto"/>
        <w:rPr>
          <w:rFonts w:ascii="Arial"/>
          <w:sz w:val="21"/>
        </w:rPr>
      </w:pPr>
    </w:p>
    <w:p>
      <w:pPr>
        <w:spacing w:line="333" w:lineRule="auto"/>
        <w:rPr>
          <w:rFonts w:ascii="Arial"/>
          <w:sz w:val="21"/>
        </w:rPr>
      </w:pPr>
    </w:p>
    <w:p>
      <w:pPr>
        <w:spacing w:before="184" w:line="849" w:lineRule="exact"/>
        <w:ind w:left="508"/>
        <w:rPr>
          <w:rFonts w:ascii="Microsoft YaHei" w:hAnsi="Microsoft YaHei" w:eastAsia="Microsoft YaHei" w:cs="Microsoft YaHei"/>
          <w:sz w:val="43"/>
          <w:szCs w:val="43"/>
        </w:rPr>
      </w:pPr>
      <w:r>
        <w:rPr>
          <w:rFonts w:ascii="Microsoft YaHei" w:hAnsi="Microsoft YaHei" w:eastAsia="Microsoft YaHei" w:cs="Microsoft YaHei"/>
          <w:spacing w:val="21"/>
          <w:position w:val="28"/>
          <w:sz w:val="43"/>
          <w:szCs w:val="43"/>
          <w14:textOutline w14:w="7972" w14:cap="sq" w14:cmpd="sng">
            <w14:solidFill>
              <w14:srgbClr w14:val="000000"/>
            </w14:solidFill>
            <w14:prstDash w14:val="solid"/>
            <w14:bevel/>
          </w14:textOutline>
        </w:rPr>
        <w:t>第</w:t>
      </w:r>
      <w:r>
        <w:rPr>
          <w:rFonts w:ascii="Microsoft YaHei" w:hAnsi="Microsoft YaHei" w:eastAsia="Microsoft YaHei" w:cs="Microsoft YaHei"/>
          <w:spacing w:val="12"/>
          <w:position w:val="28"/>
          <w:sz w:val="43"/>
          <w:szCs w:val="43"/>
          <w14:textOutline w14:w="7972" w14:cap="sq" w14:cmpd="sng">
            <w14:solidFill>
              <w14:srgbClr w14:val="000000"/>
            </w14:solidFill>
            <w14:prstDash w14:val="solid"/>
            <w14:bevel/>
          </w14:textOutline>
        </w:rPr>
        <w:t>一部分</w:t>
      </w:r>
      <w:r>
        <w:rPr>
          <w:rFonts w:ascii="Microsoft YaHei" w:hAnsi="Microsoft YaHei" w:eastAsia="Microsoft YaHei" w:cs="Microsoft YaHei"/>
          <w:spacing w:val="12"/>
          <w:position w:val="28"/>
          <w:sz w:val="43"/>
          <w:szCs w:val="43"/>
        </w:rPr>
        <w:t xml:space="preserve">   </w:t>
      </w:r>
      <w:r>
        <w:rPr>
          <w:rFonts w:ascii="Microsoft YaHei" w:hAnsi="Microsoft YaHei" w:eastAsia="Microsoft YaHei" w:cs="Microsoft YaHei"/>
          <w:spacing w:val="12"/>
          <w:position w:val="28"/>
          <w:sz w:val="43"/>
          <w:szCs w:val="43"/>
          <w14:textOutline w14:w="7972" w14:cap="sq" w14:cmpd="sng">
            <w14:solidFill>
              <w14:srgbClr w14:val="000000"/>
            </w14:solidFill>
            <w14:prstDash w14:val="solid"/>
            <w14:bevel/>
          </w14:textOutline>
        </w:rPr>
        <w:t>长沙市农业农村局单位概况</w:t>
      </w:r>
    </w:p>
    <w:p>
      <w:pPr>
        <w:spacing w:line="207" w:lineRule="auto"/>
        <w:ind w:left="633"/>
        <w:rPr>
          <w:rFonts w:ascii="Microsoft YaHei" w:hAnsi="Microsoft YaHei" w:eastAsia="Microsoft YaHei" w:cs="Microsoft YaHei"/>
          <w:sz w:val="31"/>
          <w:szCs w:val="31"/>
        </w:rPr>
      </w:pPr>
      <w:r>
        <w:rPr>
          <w:rFonts w:ascii="Microsoft YaHei" w:hAnsi="Microsoft YaHei" w:eastAsia="Microsoft YaHei" w:cs="Microsoft YaHei"/>
          <w:spacing w:val="-5"/>
          <w:sz w:val="31"/>
          <w:szCs w:val="31"/>
          <w14:textOutline w14:w="5793" w14:cap="sq" w14:cmpd="sng">
            <w14:solidFill>
              <w14:srgbClr w14:val="000000"/>
            </w14:solidFill>
            <w14:prstDash w14:val="solid"/>
            <w14:bevel/>
          </w14:textOutline>
        </w:rPr>
        <w:t>一</w:t>
      </w:r>
      <w:r>
        <w:rPr>
          <w:rFonts w:ascii="Microsoft YaHei" w:hAnsi="Microsoft YaHei" w:eastAsia="Microsoft YaHei" w:cs="Microsoft YaHei"/>
          <w:spacing w:val="-5"/>
          <w:sz w:val="31"/>
          <w:szCs w:val="31"/>
        </w:rPr>
        <w:t xml:space="preserve"> </w:t>
      </w:r>
      <w:r>
        <w:rPr>
          <w:rFonts w:ascii="Microsoft YaHei" w:hAnsi="Microsoft YaHei" w:eastAsia="Microsoft YaHei" w:cs="Microsoft YaHei"/>
          <w:spacing w:val="-5"/>
          <w:sz w:val="31"/>
          <w:szCs w:val="31"/>
          <w14:textOutline w14:w="5793" w14:cap="sq" w14:cmpd="sng">
            <w14:solidFill>
              <w14:srgbClr w14:val="000000"/>
            </w14:solidFill>
            <w14:prstDash w14:val="solid"/>
            <w14:bevel/>
          </w14:textOutline>
        </w:rPr>
        <w:t>、部门职责</w:t>
      </w:r>
    </w:p>
    <w:p>
      <w:pPr>
        <w:spacing w:before="186" w:line="222" w:lineRule="auto"/>
        <w:ind w:left="650"/>
        <w:rPr>
          <w:rFonts w:ascii="FangSong" w:hAnsi="FangSong" w:eastAsia="FangSong" w:cs="FangSong"/>
          <w:sz w:val="31"/>
          <w:szCs w:val="31"/>
        </w:rPr>
      </w:pPr>
      <w:r>
        <w:rPr>
          <w:rFonts w:ascii="FangSong" w:hAnsi="FangSong" w:eastAsia="FangSong" w:cs="FangSong"/>
          <w:spacing w:val="3"/>
          <w:sz w:val="31"/>
          <w:szCs w:val="31"/>
        </w:rPr>
        <w:t>2020 年，市农业农村局主要职责是</w:t>
      </w:r>
      <w:r>
        <w:rPr>
          <w:rFonts w:ascii="FangSong" w:hAnsi="FangSong" w:eastAsia="FangSong" w:cs="FangSong"/>
          <w:spacing w:val="2"/>
          <w:sz w:val="31"/>
          <w:szCs w:val="31"/>
        </w:rPr>
        <w:t>:</w:t>
      </w:r>
    </w:p>
    <w:p>
      <w:pPr>
        <w:spacing w:before="247" w:line="372" w:lineRule="auto"/>
        <w:ind w:left="9" w:right="89" w:firstLine="620"/>
        <w:rPr>
          <w:rFonts w:ascii="FangSong" w:hAnsi="FangSong" w:eastAsia="FangSong" w:cs="FangSong"/>
          <w:sz w:val="31"/>
          <w:szCs w:val="31"/>
        </w:rPr>
      </w:pPr>
      <w:r>
        <w:rPr>
          <w:rFonts w:ascii="FangSong" w:hAnsi="FangSong" w:eastAsia="FangSong" w:cs="FangSong"/>
          <w:spacing w:val="-1"/>
          <w:sz w:val="31"/>
          <w:szCs w:val="31"/>
        </w:rPr>
        <w:t>( 一 ) 统筹研究和组织实施“三农”工作</w:t>
      </w:r>
      <w:r>
        <w:rPr>
          <w:rFonts w:ascii="FangSong" w:hAnsi="FangSong" w:eastAsia="FangSong" w:cs="FangSong"/>
          <w:sz w:val="31"/>
          <w:szCs w:val="31"/>
        </w:rPr>
        <w:t xml:space="preserve">的发展中长期规 </w:t>
      </w:r>
      <w:r>
        <w:rPr>
          <w:rFonts w:ascii="FangSong" w:hAnsi="FangSong" w:eastAsia="FangSong" w:cs="FangSong"/>
          <w:spacing w:val="5"/>
          <w:sz w:val="31"/>
          <w:szCs w:val="31"/>
        </w:rPr>
        <w:t>划、重大政策。组织起草农业农村有关地方性法规和市政府</w:t>
      </w:r>
      <w:r>
        <w:rPr>
          <w:rFonts w:ascii="FangSong" w:hAnsi="FangSong" w:eastAsia="FangSong" w:cs="FangSong"/>
          <w:spacing w:val="2"/>
          <w:sz w:val="31"/>
          <w:szCs w:val="31"/>
        </w:rPr>
        <w:t>规</w:t>
      </w:r>
      <w:r>
        <w:rPr>
          <w:rFonts w:ascii="FangSong" w:hAnsi="FangSong" w:eastAsia="FangSong" w:cs="FangSong"/>
          <w:sz w:val="31"/>
          <w:szCs w:val="31"/>
        </w:rPr>
        <w:t xml:space="preserve"> </w:t>
      </w:r>
      <w:r>
        <w:rPr>
          <w:rFonts w:ascii="FangSong" w:hAnsi="FangSong" w:eastAsia="FangSong" w:cs="FangSong"/>
          <w:spacing w:val="5"/>
          <w:sz w:val="31"/>
          <w:szCs w:val="31"/>
        </w:rPr>
        <w:t>章草案，指导全市农业综合执法。参与涉农的价格、收储、</w:t>
      </w:r>
      <w:r>
        <w:rPr>
          <w:rFonts w:ascii="FangSong" w:hAnsi="FangSong" w:eastAsia="FangSong" w:cs="FangSong"/>
          <w:spacing w:val="4"/>
          <w:sz w:val="31"/>
          <w:szCs w:val="31"/>
        </w:rPr>
        <w:t>金</w:t>
      </w:r>
      <w:r>
        <w:rPr>
          <w:rFonts w:ascii="FangSong" w:hAnsi="FangSong" w:eastAsia="FangSong" w:cs="FangSong"/>
          <w:sz w:val="31"/>
          <w:szCs w:val="31"/>
        </w:rPr>
        <w:t xml:space="preserve"> </w:t>
      </w:r>
      <w:r>
        <w:rPr>
          <w:rFonts w:ascii="FangSong" w:hAnsi="FangSong" w:eastAsia="FangSong" w:cs="FangSong"/>
          <w:spacing w:val="13"/>
          <w:sz w:val="31"/>
          <w:szCs w:val="31"/>
        </w:rPr>
        <w:t>融</w:t>
      </w:r>
      <w:r>
        <w:rPr>
          <w:rFonts w:ascii="FangSong" w:hAnsi="FangSong" w:eastAsia="FangSong" w:cs="FangSong"/>
          <w:spacing w:val="7"/>
          <w:sz w:val="31"/>
          <w:szCs w:val="31"/>
        </w:rPr>
        <w:t>保险、进出口等政策制定。</w:t>
      </w:r>
    </w:p>
    <w:p>
      <w:pPr>
        <w:spacing w:before="3" w:line="371" w:lineRule="auto"/>
        <w:ind w:left="3" w:firstLine="626"/>
        <w:rPr>
          <w:rFonts w:ascii="FangSong" w:hAnsi="FangSong" w:eastAsia="FangSong" w:cs="FangSong"/>
          <w:sz w:val="31"/>
          <w:szCs w:val="31"/>
        </w:rPr>
      </w:pPr>
      <w:r>
        <w:rPr>
          <w:rFonts w:ascii="FangSong" w:hAnsi="FangSong" w:eastAsia="FangSong" w:cs="FangSong"/>
          <w:spacing w:val="-1"/>
          <w:sz w:val="31"/>
          <w:szCs w:val="31"/>
        </w:rPr>
        <w:t>( 二 ) 统筹推动发展农村社会事业、农村</w:t>
      </w:r>
      <w:r>
        <w:rPr>
          <w:rFonts w:ascii="FangSong" w:hAnsi="FangSong" w:eastAsia="FangSong" w:cs="FangSong"/>
          <w:sz w:val="31"/>
          <w:szCs w:val="31"/>
        </w:rPr>
        <w:t xml:space="preserve">公共服务、农村 </w:t>
      </w:r>
      <w:r>
        <w:rPr>
          <w:rFonts w:ascii="FangSong" w:hAnsi="FangSong" w:eastAsia="FangSong" w:cs="FangSong"/>
          <w:spacing w:val="-3"/>
          <w:sz w:val="31"/>
          <w:szCs w:val="31"/>
        </w:rPr>
        <w:t>文化、农村基础设施和乡村治理。牵头组织改善农村人居环境</w:t>
      </w:r>
      <w:r>
        <w:rPr>
          <w:rFonts w:ascii="FangSong" w:hAnsi="FangSong" w:eastAsia="FangSong" w:cs="FangSong"/>
          <w:sz w:val="31"/>
          <w:szCs w:val="31"/>
        </w:rPr>
        <w:t xml:space="preserve">。 </w:t>
      </w:r>
      <w:r>
        <w:rPr>
          <w:rFonts w:ascii="FangSong" w:hAnsi="FangSong" w:eastAsia="FangSong" w:cs="FangSong"/>
          <w:spacing w:val="16"/>
          <w:sz w:val="31"/>
          <w:szCs w:val="31"/>
        </w:rPr>
        <w:t>指</w:t>
      </w:r>
      <w:r>
        <w:rPr>
          <w:rFonts w:ascii="FangSong" w:hAnsi="FangSong" w:eastAsia="FangSong" w:cs="FangSong"/>
          <w:spacing w:val="12"/>
          <w:sz w:val="31"/>
          <w:szCs w:val="31"/>
        </w:rPr>
        <w:t>导</w:t>
      </w:r>
      <w:r>
        <w:rPr>
          <w:rFonts w:ascii="FangSong" w:hAnsi="FangSong" w:eastAsia="FangSong" w:cs="FangSong"/>
          <w:spacing w:val="8"/>
          <w:sz w:val="31"/>
          <w:szCs w:val="31"/>
        </w:rPr>
        <w:t>农村精神文明建设和优秀农耕文化建设。</w:t>
      </w:r>
    </w:p>
    <w:p>
      <w:pPr>
        <w:spacing w:before="1" w:line="371" w:lineRule="auto"/>
        <w:ind w:right="89" w:firstLine="630"/>
        <w:rPr>
          <w:rFonts w:ascii="FangSong" w:hAnsi="FangSong" w:eastAsia="FangSong" w:cs="FangSong"/>
          <w:sz w:val="31"/>
          <w:szCs w:val="31"/>
        </w:rPr>
      </w:pPr>
      <w:r>
        <w:rPr>
          <w:rFonts w:ascii="FangSong" w:hAnsi="FangSong" w:eastAsia="FangSong" w:cs="FangSong"/>
          <w:spacing w:val="5"/>
          <w:sz w:val="31"/>
          <w:szCs w:val="31"/>
        </w:rPr>
        <w:t>( 三 )研究提出深化农村经济体制改革和巩固完善农村</w:t>
      </w:r>
      <w:r>
        <w:rPr>
          <w:rFonts w:ascii="FangSong" w:hAnsi="FangSong" w:eastAsia="FangSong" w:cs="FangSong"/>
          <w:spacing w:val="3"/>
          <w:sz w:val="31"/>
          <w:szCs w:val="31"/>
        </w:rPr>
        <w:t>基</w:t>
      </w:r>
      <w:r>
        <w:rPr>
          <w:rFonts w:ascii="FangSong" w:hAnsi="FangSong" w:eastAsia="FangSong" w:cs="FangSong"/>
          <w:sz w:val="31"/>
          <w:szCs w:val="31"/>
        </w:rPr>
        <w:t xml:space="preserve"> </w:t>
      </w:r>
      <w:r>
        <w:rPr>
          <w:rFonts w:ascii="FangSong" w:hAnsi="FangSong" w:eastAsia="FangSong" w:cs="FangSong"/>
          <w:spacing w:val="10"/>
          <w:sz w:val="31"/>
          <w:szCs w:val="31"/>
        </w:rPr>
        <w:t>本</w:t>
      </w:r>
      <w:r>
        <w:rPr>
          <w:rFonts w:ascii="FangSong" w:hAnsi="FangSong" w:eastAsia="FangSong" w:cs="FangSong"/>
          <w:spacing w:val="7"/>
          <w:sz w:val="31"/>
          <w:szCs w:val="31"/>
        </w:rPr>
        <w:t>经</w:t>
      </w:r>
      <w:r>
        <w:rPr>
          <w:rFonts w:ascii="FangSong" w:hAnsi="FangSong" w:eastAsia="FangSong" w:cs="FangSong"/>
          <w:spacing w:val="5"/>
          <w:sz w:val="31"/>
          <w:szCs w:val="31"/>
        </w:rPr>
        <w:t>营制度的政策建议。负责农民承包地、农村宅基地改革和</w:t>
      </w:r>
      <w:r>
        <w:rPr>
          <w:rFonts w:ascii="FangSong" w:hAnsi="FangSong" w:eastAsia="FangSong" w:cs="FangSong"/>
          <w:sz w:val="31"/>
          <w:szCs w:val="31"/>
        </w:rPr>
        <w:t xml:space="preserve"> </w:t>
      </w:r>
      <w:r>
        <w:rPr>
          <w:rFonts w:ascii="FangSong" w:hAnsi="FangSong" w:eastAsia="FangSong" w:cs="FangSong"/>
          <w:spacing w:val="10"/>
          <w:sz w:val="31"/>
          <w:szCs w:val="31"/>
        </w:rPr>
        <w:t>管</w:t>
      </w:r>
      <w:r>
        <w:rPr>
          <w:rFonts w:ascii="FangSong" w:hAnsi="FangSong" w:eastAsia="FangSong" w:cs="FangSong"/>
          <w:spacing w:val="9"/>
          <w:sz w:val="31"/>
          <w:szCs w:val="31"/>
        </w:rPr>
        <w:t>理</w:t>
      </w:r>
      <w:r>
        <w:rPr>
          <w:rFonts w:ascii="FangSong" w:hAnsi="FangSong" w:eastAsia="FangSong" w:cs="FangSong"/>
          <w:spacing w:val="5"/>
          <w:sz w:val="31"/>
          <w:szCs w:val="31"/>
        </w:rPr>
        <w:t>有关工作。负责农村集体产权制度改革，指导农村集体经</w:t>
      </w:r>
      <w:r>
        <w:rPr>
          <w:rFonts w:ascii="FangSong" w:hAnsi="FangSong" w:eastAsia="FangSong" w:cs="FangSong"/>
          <w:sz w:val="31"/>
          <w:szCs w:val="31"/>
        </w:rPr>
        <w:t xml:space="preserve"> </w:t>
      </w:r>
      <w:r>
        <w:rPr>
          <w:rFonts w:ascii="FangSong" w:hAnsi="FangSong" w:eastAsia="FangSong" w:cs="FangSong"/>
          <w:spacing w:val="10"/>
          <w:sz w:val="31"/>
          <w:szCs w:val="31"/>
        </w:rPr>
        <w:t>济</w:t>
      </w:r>
      <w:r>
        <w:rPr>
          <w:rFonts w:ascii="FangSong" w:hAnsi="FangSong" w:eastAsia="FangSong" w:cs="FangSong"/>
          <w:spacing w:val="9"/>
          <w:sz w:val="31"/>
          <w:szCs w:val="31"/>
        </w:rPr>
        <w:t>组</w:t>
      </w:r>
      <w:r>
        <w:rPr>
          <w:rFonts w:ascii="FangSong" w:hAnsi="FangSong" w:eastAsia="FangSong" w:cs="FangSong"/>
          <w:spacing w:val="5"/>
          <w:sz w:val="31"/>
          <w:szCs w:val="31"/>
        </w:rPr>
        <w:t>织发展和集体资产管理工作。指导农民合作经济组织、农</w:t>
      </w:r>
      <w:r>
        <w:rPr>
          <w:rFonts w:ascii="FangSong" w:hAnsi="FangSong" w:eastAsia="FangSong" w:cs="FangSong"/>
          <w:sz w:val="31"/>
          <w:szCs w:val="31"/>
        </w:rPr>
        <w:t xml:space="preserve"> </w:t>
      </w:r>
      <w:r>
        <w:rPr>
          <w:rFonts w:ascii="FangSong" w:hAnsi="FangSong" w:eastAsia="FangSong" w:cs="FangSong"/>
          <w:spacing w:val="9"/>
          <w:sz w:val="31"/>
          <w:szCs w:val="31"/>
        </w:rPr>
        <w:t>业社会化服务体系和新型农业经营主体建设与发展</w:t>
      </w:r>
      <w:r>
        <w:rPr>
          <w:rFonts w:ascii="FangSong" w:hAnsi="FangSong" w:eastAsia="FangSong" w:cs="FangSong"/>
          <w:spacing w:val="8"/>
          <w:sz w:val="31"/>
          <w:szCs w:val="31"/>
        </w:rPr>
        <w:t>。</w:t>
      </w:r>
    </w:p>
    <w:p>
      <w:pPr>
        <w:spacing w:before="1" w:line="372" w:lineRule="auto"/>
        <w:ind w:left="7" w:right="89" w:firstLine="622"/>
        <w:rPr>
          <w:rFonts w:ascii="FangSong" w:hAnsi="FangSong" w:eastAsia="FangSong" w:cs="FangSong"/>
          <w:sz w:val="31"/>
          <w:szCs w:val="31"/>
        </w:rPr>
      </w:pPr>
      <w:r>
        <w:rPr>
          <w:rFonts w:ascii="FangSong" w:hAnsi="FangSong" w:eastAsia="FangSong" w:cs="FangSong"/>
          <w:spacing w:val="-1"/>
          <w:sz w:val="31"/>
          <w:szCs w:val="31"/>
        </w:rPr>
        <w:t>( 四 ) 统筹全市扶贫开发和对外扶贫协作</w:t>
      </w:r>
      <w:r>
        <w:rPr>
          <w:rFonts w:ascii="FangSong" w:hAnsi="FangSong" w:eastAsia="FangSong" w:cs="FangSong"/>
          <w:sz w:val="31"/>
          <w:szCs w:val="31"/>
        </w:rPr>
        <w:t xml:space="preserve">工作。起草扶贫 </w:t>
      </w:r>
      <w:r>
        <w:rPr>
          <w:rFonts w:ascii="FangSong" w:hAnsi="FangSong" w:eastAsia="FangSong" w:cs="FangSong"/>
          <w:spacing w:val="6"/>
          <w:sz w:val="31"/>
          <w:szCs w:val="31"/>
        </w:rPr>
        <w:t>开</w:t>
      </w:r>
      <w:r>
        <w:rPr>
          <w:rFonts w:ascii="FangSong" w:hAnsi="FangSong" w:eastAsia="FangSong" w:cs="FangSong"/>
          <w:spacing w:val="5"/>
          <w:sz w:val="31"/>
          <w:szCs w:val="31"/>
        </w:rPr>
        <w:t>发、对外扶贫协作的相关政策、规划并组织实施。负责精准</w:t>
      </w:r>
      <w:r>
        <w:rPr>
          <w:rFonts w:ascii="FangSong" w:hAnsi="FangSong" w:eastAsia="FangSong" w:cs="FangSong"/>
          <w:sz w:val="31"/>
          <w:szCs w:val="31"/>
        </w:rPr>
        <w:t xml:space="preserve"> </w:t>
      </w:r>
      <w:r>
        <w:rPr>
          <w:rFonts w:ascii="FangSong" w:hAnsi="FangSong" w:eastAsia="FangSong" w:cs="FangSong"/>
          <w:spacing w:val="6"/>
          <w:sz w:val="31"/>
          <w:szCs w:val="31"/>
        </w:rPr>
        <w:t>扶</w:t>
      </w:r>
      <w:r>
        <w:rPr>
          <w:rFonts w:ascii="FangSong" w:hAnsi="FangSong" w:eastAsia="FangSong" w:cs="FangSong"/>
          <w:spacing w:val="5"/>
          <w:sz w:val="31"/>
          <w:szCs w:val="31"/>
        </w:rPr>
        <w:t>贫工作督查考核评估，指导推动专项扶贫、行业扶贫和社会</w:t>
      </w:r>
      <w:r>
        <w:rPr>
          <w:rFonts w:ascii="FangSong" w:hAnsi="FangSong" w:eastAsia="FangSong" w:cs="FangSong"/>
          <w:sz w:val="31"/>
          <w:szCs w:val="31"/>
        </w:rPr>
        <w:t xml:space="preserve"> </w:t>
      </w:r>
      <w:r>
        <w:rPr>
          <w:rFonts w:ascii="FangSong" w:hAnsi="FangSong" w:eastAsia="FangSong" w:cs="FangSong"/>
          <w:spacing w:val="11"/>
          <w:sz w:val="31"/>
          <w:szCs w:val="31"/>
        </w:rPr>
        <w:t>扶</w:t>
      </w:r>
      <w:r>
        <w:rPr>
          <w:rFonts w:ascii="FangSong" w:hAnsi="FangSong" w:eastAsia="FangSong" w:cs="FangSong"/>
          <w:spacing w:val="8"/>
          <w:sz w:val="31"/>
          <w:szCs w:val="31"/>
        </w:rPr>
        <w:t>贫。负责市内农业产业扶贫开发工作。</w:t>
      </w:r>
    </w:p>
    <w:p>
      <w:pPr>
        <w:spacing w:before="1" w:line="378" w:lineRule="auto"/>
        <w:ind w:right="86" w:firstLine="630"/>
        <w:rPr>
          <w:rFonts w:ascii="FangSong" w:hAnsi="FangSong" w:eastAsia="FangSong" w:cs="FangSong"/>
          <w:sz w:val="31"/>
          <w:szCs w:val="31"/>
        </w:rPr>
      </w:pPr>
      <w:r>
        <w:rPr>
          <w:rFonts w:ascii="FangSong" w:hAnsi="FangSong" w:eastAsia="FangSong" w:cs="FangSong"/>
          <w:spacing w:val="-1"/>
          <w:sz w:val="31"/>
          <w:szCs w:val="31"/>
        </w:rPr>
        <w:t>( 五 ) 指导乡村特色产业、农产品加工业</w:t>
      </w:r>
      <w:r>
        <w:rPr>
          <w:rFonts w:ascii="FangSong" w:hAnsi="FangSong" w:eastAsia="FangSong" w:cs="FangSong"/>
          <w:sz w:val="31"/>
          <w:szCs w:val="31"/>
        </w:rPr>
        <w:t xml:space="preserve">、休闲农业和乡 </w:t>
      </w:r>
      <w:r>
        <w:rPr>
          <w:rFonts w:ascii="FangSong" w:hAnsi="FangSong" w:eastAsia="FangSong" w:cs="FangSong"/>
          <w:spacing w:val="10"/>
          <w:sz w:val="31"/>
          <w:szCs w:val="31"/>
        </w:rPr>
        <w:t>镇企</w:t>
      </w:r>
      <w:r>
        <w:rPr>
          <w:rFonts w:ascii="FangSong" w:hAnsi="FangSong" w:eastAsia="FangSong" w:cs="FangSong"/>
          <w:spacing w:val="6"/>
          <w:sz w:val="31"/>
          <w:szCs w:val="31"/>
        </w:rPr>
        <w:t>业</w:t>
      </w:r>
      <w:r>
        <w:rPr>
          <w:rFonts w:ascii="FangSong" w:hAnsi="FangSong" w:eastAsia="FangSong" w:cs="FangSong"/>
          <w:spacing w:val="5"/>
          <w:sz w:val="31"/>
          <w:szCs w:val="31"/>
        </w:rPr>
        <w:t>发展工作。提出促进大宗农产品流通的建议，培育、保</w:t>
      </w:r>
    </w:p>
    <w:p>
      <w:pPr>
        <w:sectPr>
          <w:pgSz w:w="11906" w:h="16839"/>
          <w:pgMar w:top="1431" w:right="1600" w:bottom="0" w:left="1702" w:header="0" w:footer="0" w:gutter="0"/>
          <w:cols w:space="720" w:num="1"/>
        </w:sectPr>
      </w:pPr>
    </w:p>
    <w:p>
      <w:pPr>
        <w:spacing w:before="162" w:line="372" w:lineRule="auto"/>
        <w:ind w:left="5" w:right="41" w:firstLine="12"/>
        <w:rPr>
          <w:rFonts w:ascii="FangSong" w:hAnsi="FangSong" w:eastAsia="FangSong" w:cs="FangSong"/>
          <w:sz w:val="31"/>
          <w:szCs w:val="31"/>
        </w:rPr>
      </w:pPr>
      <w:r>
        <w:rPr>
          <w:rFonts w:ascii="FangSong" w:hAnsi="FangSong" w:eastAsia="FangSong" w:cs="FangSong"/>
          <w:spacing w:val="5"/>
          <w:sz w:val="31"/>
          <w:szCs w:val="31"/>
        </w:rPr>
        <w:t>护农业品牌。发布农业农村经济信息，监测分析农业农村经</w:t>
      </w:r>
      <w:r>
        <w:rPr>
          <w:rFonts w:ascii="FangSong" w:hAnsi="FangSong" w:eastAsia="FangSong" w:cs="FangSong"/>
          <w:sz w:val="31"/>
          <w:szCs w:val="31"/>
        </w:rPr>
        <w:t xml:space="preserve">济 </w:t>
      </w:r>
      <w:r>
        <w:rPr>
          <w:rFonts w:ascii="FangSong" w:hAnsi="FangSong" w:eastAsia="FangSong" w:cs="FangSong"/>
          <w:spacing w:val="9"/>
          <w:sz w:val="31"/>
          <w:szCs w:val="31"/>
        </w:rPr>
        <w:t>运行。承担农业统计和农业农村信息化有关工作</w:t>
      </w:r>
      <w:r>
        <w:rPr>
          <w:rFonts w:ascii="FangSong" w:hAnsi="FangSong" w:eastAsia="FangSong" w:cs="FangSong"/>
          <w:spacing w:val="6"/>
          <w:sz w:val="31"/>
          <w:szCs w:val="31"/>
        </w:rPr>
        <w:t>。</w:t>
      </w:r>
    </w:p>
    <w:p>
      <w:pPr>
        <w:spacing w:before="4" w:line="371" w:lineRule="auto"/>
        <w:ind w:left="3" w:right="41" w:firstLine="630"/>
        <w:rPr>
          <w:rFonts w:ascii="FangSong" w:hAnsi="FangSong" w:eastAsia="FangSong" w:cs="FangSong"/>
          <w:sz w:val="31"/>
          <w:szCs w:val="31"/>
        </w:rPr>
      </w:pPr>
      <w:r>
        <w:rPr>
          <w:rFonts w:ascii="FangSong" w:hAnsi="FangSong" w:eastAsia="FangSong" w:cs="FangSong"/>
          <w:spacing w:val="-1"/>
          <w:sz w:val="31"/>
          <w:szCs w:val="31"/>
        </w:rPr>
        <w:t>( 六 ) 负责种植业、畜牧业、渔业、农业</w:t>
      </w:r>
      <w:r>
        <w:rPr>
          <w:rFonts w:ascii="FangSong" w:hAnsi="FangSong" w:eastAsia="FangSong" w:cs="FangSong"/>
          <w:sz w:val="31"/>
          <w:szCs w:val="31"/>
        </w:rPr>
        <w:t xml:space="preserve">机械化等农业各 </w:t>
      </w:r>
      <w:r>
        <w:rPr>
          <w:rFonts w:ascii="FangSong" w:hAnsi="FangSong" w:eastAsia="FangSong" w:cs="FangSong"/>
          <w:spacing w:val="10"/>
          <w:sz w:val="31"/>
          <w:szCs w:val="31"/>
        </w:rPr>
        <w:t>产</w:t>
      </w:r>
      <w:r>
        <w:rPr>
          <w:rFonts w:ascii="FangSong" w:hAnsi="FangSong" w:eastAsia="FangSong" w:cs="FangSong"/>
          <w:spacing w:val="7"/>
          <w:sz w:val="31"/>
          <w:szCs w:val="31"/>
        </w:rPr>
        <w:t>业</w:t>
      </w:r>
      <w:r>
        <w:rPr>
          <w:rFonts w:ascii="FangSong" w:hAnsi="FangSong" w:eastAsia="FangSong" w:cs="FangSong"/>
          <w:spacing w:val="5"/>
          <w:sz w:val="31"/>
          <w:szCs w:val="31"/>
        </w:rPr>
        <w:t>的监督管理。指导粮食等农产品生产。组织构建现代农业</w:t>
      </w:r>
      <w:r>
        <w:rPr>
          <w:rFonts w:ascii="FangSong" w:hAnsi="FangSong" w:eastAsia="FangSong" w:cs="FangSong"/>
          <w:sz w:val="31"/>
          <w:szCs w:val="31"/>
        </w:rPr>
        <w:t xml:space="preserve"> </w:t>
      </w:r>
      <w:r>
        <w:rPr>
          <w:rFonts w:ascii="FangSong" w:hAnsi="FangSong" w:eastAsia="FangSong" w:cs="FangSong"/>
          <w:spacing w:val="10"/>
          <w:sz w:val="31"/>
          <w:szCs w:val="31"/>
        </w:rPr>
        <w:t>产</w:t>
      </w:r>
      <w:r>
        <w:rPr>
          <w:rFonts w:ascii="FangSong" w:hAnsi="FangSong" w:eastAsia="FangSong" w:cs="FangSong"/>
          <w:spacing w:val="7"/>
          <w:sz w:val="31"/>
          <w:szCs w:val="31"/>
        </w:rPr>
        <w:t>业</w:t>
      </w:r>
      <w:r>
        <w:rPr>
          <w:rFonts w:ascii="FangSong" w:hAnsi="FangSong" w:eastAsia="FangSong" w:cs="FangSong"/>
          <w:spacing w:val="5"/>
          <w:sz w:val="31"/>
          <w:szCs w:val="31"/>
        </w:rPr>
        <w:t>体系、生产体系、经营体系，指导农业标准化生产。负责</w:t>
      </w:r>
      <w:r>
        <w:rPr>
          <w:rFonts w:ascii="FangSong" w:hAnsi="FangSong" w:eastAsia="FangSong" w:cs="FangSong"/>
          <w:sz w:val="31"/>
          <w:szCs w:val="31"/>
        </w:rPr>
        <w:t xml:space="preserve"> </w:t>
      </w:r>
      <w:r>
        <w:rPr>
          <w:rFonts w:ascii="FangSong" w:hAnsi="FangSong" w:eastAsia="FangSong" w:cs="FangSong"/>
          <w:spacing w:val="9"/>
          <w:sz w:val="31"/>
          <w:szCs w:val="31"/>
        </w:rPr>
        <w:t>渔</w:t>
      </w:r>
      <w:r>
        <w:rPr>
          <w:rFonts w:ascii="FangSong" w:hAnsi="FangSong" w:eastAsia="FangSong" w:cs="FangSong"/>
          <w:spacing w:val="7"/>
          <w:sz w:val="31"/>
          <w:szCs w:val="31"/>
        </w:rPr>
        <w:t>政渔港监督管理。</w:t>
      </w:r>
    </w:p>
    <w:p>
      <w:pPr>
        <w:spacing w:before="5" w:line="371" w:lineRule="auto"/>
        <w:ind w:left="3" w:right="41" w:firstLine="630"/>
        <w:rPr>
          <w:rFonts w:ascii="FangSong" w:hAnsi="FangSong" w:eastAsia="FangSong" w:cs="FangSong"/>
          <w:sz w:val="31"/>
          <w:szCs w:val="31"/>
        </w:rPr>
      </w:pPr>
      <w:r>
        <w:rPr>
          <w:rFonts w:ascii="FangSong" w:hAnsi="FangSong" w:eastAsia="FangSong" w:cs="FangSong"/>
          <w:spacing w:val="-1"/>
          <w:sz w:val="31"/>
          <w:szCs w:val="31"/>
        </w:rPr>
        <w:t>( 七 ) 负责农产品质量安全监督管理。组织开展</w:t>
      </w:r>
      <w:r>
        <w:rPr>
          <w:rFonts w:ascii="FangSong" w:hAnsi="FangSong" w:eastAsia="FangSong" w:cs="FangSong"/>
          <w:sz w:val="31"/>
          <w:szCs w:val="31"/>
        </w:rPr>
        <w:t xml:space="preserve">农产品质 </w:t>
      </w:r>
      <w:r>
        <w:rPr>
          <w:rFonts w:ascii="FangSong" w:hAnsi="FangSong" w:eastAsia="FangSong" w:cs="FangSong"/>
          <w:spacing w:val="10"/>
          <w:sz w:val="31"/>
          <w:szCs w:val="31"/>
        </w:rPr>
        <w:t>量</w:t>
      </w:r>
      <w:r>
        <w:rPr>
          <w:rFonts w:ascii="FangSong" w:hAnsi="FangSong" w:eastAsia="FangSong" w:cs="FangSong"/>
          <w:spacing w:val="9"/>
          <w:sz w:val="31"/>
          <w:szCs w:val="31"/>
        </w:rPr>
        <w:t>安</w:t>
      </w:r>
      <w:r>
        <w:rPr>
          <w:rFonts w:ascii="FangSong" w:hAnsi="FangSong" w:eastAsia="FangSong" w:cs="FangSong"/>
          <w:spacing w:val="5"/>
          <w:sz w:val="31"/>
          <w:szCs w:val="31"/>
        </w:rPr>
        <w:t>全监测、追溯、风险评估，发布农产品质量安全信息。贯</w:t>
      </w:r>
      <w:r>
        <w:rPr>
          <w:rFonts w:ascii="FangSong" w:hAnsi="FangSong" w:eastAsia="FangSong" w:cs="FangSong"/>
          <w:sz w:val="31"/>
          <w:szCs w:val="31"/>
        </w:rPr>
        <w:t xml:space="preserve"> </w:t>
      </w:r>
      <w:r>
        <w:rPr>
          <w:rFonts w:ascii="FangSong" w:hAnsi="FangSong" w:eastAsia="FangSong" w:cs="FangSong"/>
          <w:spacing w:val="10"/>
          <w:sz w:val="31"/>
          <w:szCs w:val="31"/>
        </w:rPr>
        <w:t>彻</w:t>
      </w:r>
      <w:r>
        <w:rPr>
          <w:rFonts w:ascii="FangSong" w:hAnsi="FangSong" w:eastAsia="FangSong" w:cs="FangSong"/>
          <w:spacing w:val="9"/>
          <w:sz w:val="31"/>
          <w:szCs w:val="31"/>
        </w:rPr>
        <w:t>执</w:t>
      </w:r>
      <w:r>
        <w:rPr>
          <w:rFonts w:ascii="FangSong" w:hAnsi="FangSong" w:eastAsia="FangSong" w:cs="FangSong"/>
          <w:spacing w:val="5"/>
          <w:sz w:val="31"/>
          <w:szCs w:val="31"/>
        </w:rPr>
        <w:t>行农产品质量安全国家标准，参与制定农产品质量安全地</w:t>
      </w:r>
      <w:r>
        <w:rPr>
          <w:rFonts w:ascii="FangSong" w:hAnsi="FangSong" w:eastAsia="FangSong" w:cs="FangSong"/>
          <w:sz w:val="31"/>
          <w:szCs w:val="31"/>
        </w:rPr>
        <w:t xml:space="preserve"> </w:t>
      </w:r>
      <w:r>
        <w:rPr>
          <w:rFonts w:ascii="FangSong" w:hAnsi="FangSong" w:eastAsia="FangSong" w:cs="FangSong"/>
          <w:spacing w:val="29"/>
          <w:sz w:val="31"/>
          <w:szCs w:val="31"/>
        </w:rPr>
        <w:t>方</w:t>
      </w:r>
      <w:r>
        <w:rPr>
          <w:rFonts w:ascii="FangSong" w:hAnsi="FangSong" w:eastAsia="FangSong" w:cs="FangSong"/>
          <w:spacing w:val="17"/>
          <w:sz w:val="31"/>
          <w:szCs w:val="31"/>
        </w:rPr>
        <w:t>标准并会同有关部门组织实施。指导农业检验检测体系建</w:t>
      </w:r>
      <w:r>
        <w:rPr>
          <w:rFonts w:ascii="FangSong" w:hAnsi="FangSong" w:eastAsia="FangSong" w:cs="FangSong"/>
          <w:sz w:val="31"/>
          <w:szCs w:val="31"/>
        </w:rPr>
        <w:t xml:space="preserve"> </w:t>
      </w:r>
      <w:r>
        <w:rPr>
          <w:rFonts w:ascii="FangSong" w:hAnsi="FangSong" w:eastAsia="FangSong" w:cs="FangSong"/>
          <w:spacing w:val="-2"/>
          <w:sz w:val="31"/>
          <w:szCs w:val="31"/>
        </w:rPr>
        <w:t>设。</w:t>
      </w:r>
    </w:p>
    <w:p>
      <w:pPr>
        <w:spacing w:before="6" w:line="371" w:lineRule="auto"/>
        <w:ind w:right="41" w:firstLine="634"/>
        <w:rPr>
          <w:rFonts w:ascii="FangSong" w:hAnsi="FangSong" w:eastAsia="FangSong" w:cs="FangSong"/>
          <w:sz w:val="31"/>
          <w:szCs w:val="31"/>
        </w:rPr>
      </w:pPr>
      <w:r>
        <w:rPr>
          <w:rFonts w:ascii="FangSong" w:hAnsi="FangSong" w:eastAsia="FangSong" w:cs="FangSong"/>
          <w:spacing w:val="5"/>
          <w:sz w:val="31"/>
          <w:szCs w:val="31"/>
        </w:rPr>
        <w:t>( 八) 组织农业资源区划工作。指导农用地、渔业水域</w:t>
      </w:r>
      <w:r>
        <w:rPr>
          <w:rFonts w:ascii="FangSong" w:hAnsi="FangSong" w:eastAsia="FangSong" w:cs="FangSong"/>
          <w:spacing w:val="4"/>
          <w:sz w:val="31"/>
          <w:szCs w:val="31"/>
        </w:rPr>
        <w:t>以</w:t>
      </w:r>
      <w:r>
        <w:rPr>
          <w:rFonts w:ascii="FangSong" w:hAnsi="FangSong" w:eastAsia="FangSong" w:cs="FangSong"/>
          <w:sz w:val="31"/>
          <w:szCs w:val="31"/>
        </w:rPr>
        <w:t xml:space="preserve"> </w:t>
      </w:r>
      <w:r>
        <w:rPr>
          <w:rFonts w:ascii="FangSong" w:hAnsi="FangSong" w:eastAsia="FangSong" w:cs="FangSong"/>
          <w:spacing w:val="33"/>
          <w:sz w:val="31"/>
          <w:szCs w:val="31"/>
        </w:rPr>
        <w:t>及</w:t>
      </w:r>
      <w:r>
        <w:rPr>
          <w:rFonts w:ascii="FangSong" w:hAnsi="FangSong" w:eastAsia="FangSong" w:cs="FangSong"/>
          <w:spacing w:val="17"/>
          <w:sz w:val="31"/>
          <w:szCs w:val="31"/>
        </w:rPr>
        <w:t>农业生物物种资源的保护与管理，负责水生野生动植物保</w:t>
      </w:r>
      <w:r>
        <w:rPr>
          <w:rFonts w:ascii="FangSong" w:hAnsi="FangSong" w:eastAsia="FangSong" w:cs="FangSong"/>
          <w:sz w:val="31"/>
          <w:szCs w:val="31"/>
        </w:rPr>
        <w:t xml:space="preserve"> </w:t>
      </w:r>
      <w:r>
        <w:rPr>
          <w:rFonts w:ascii="FangSong" w:hAnsi="FangSong" w:eastAsia="FangSong" w:cs="FangSong"/>
          <w:spacing w:val="10"/>
          <w:sz w:val="31"/>
          <w:szCs w:val="31"/>
        </w:rPr>
        <w:t>护、</w:t>
      </w:r>
      <w:r>
        <w:rPr>
          <w:rFonts w:ascii="FangSong" w:hAnsi="FangSong" w:eastAsia="FangSong" w:cs="FangSong"/>
          <w:spacing w:val="8"/>
          <w:sz w:val="31"/>
          <w:szCs w:val="31"/>
        </w:rPr>
        <w:t>耕</w:t>
      </w:r>
      <w:r>
        <w:rPr>
          <w:rFonts w:ascii="FangSong" w:hAnsi="FangSong" w:eastAsia="FangSong" w:cs="FangSong"/>
          <w:spacing w:val="5"/>
          <w:sz w:val="31"/>
          <w:szCs w:val="31"/>
        </w:rPr>
        <w:t>地及永久基本农田质量保护工作。指导农产品产地环境</w:t>
      </w:r>
      <w:r>
        <w:rPr>
          <w:rFonts w:ascii="FangSong" w:hAnsi="FangSong" w:eastAsia="FangSong" w:cs="FangSong"/>
          <w:sz w:val="31"/>
          <w:szCs w:val="31"/>
        </w:rPr>
        <w:t xml:space="preserve"> </w:t>
      </w:r>
      <w:r>
        <w:rPr>
          <w:rFonts w:ascii="FangSong" w:hAnsi="FangSong" w:eastAsia="FangSong" w:cs="FangSong"/>
          <w:spacing w:val="10"/>
          <w:sz w:val="31"/>
          <w:szCs w:val="31"/>
        </w:rPr>
        <w:t>管理</w:t>
      </w:r>
      <w:r>
        <w:rPr>
          <w:rFonts w:ascii="FangSong" w:hAnsi="FangSong" w:eastAsia="FangSong" w:cs="FangSong"/>
          <w:spacing w:val="8"/>
          <w:sz w:val="31"/>
          <w:szCs w:val="31"/>
        </w:rPr>
        <w:t>和</w:t>
      </w:r>
      <w:r>
        <w:rPr>
          <w:rFonts w:ascii="FangSong" w:hAnsi="FangSong" w:eastAsia="FangSong" w:cs="FangSong"/>
          <w:spacing w:val="5"/>
          <w:sz w:val="31"/>
          <w:szCs w:val="31"/>
        </w:rPr>
        <w:t>农业清洁生产。指导设施农业、生态循环农业、节水农</w:t>
      </w:r>
      <w:r>
        <w:rPr>
          <w:rFonts w:ascii="FangSong" w:hAnsi="FangSong" w:eastAsia="FangSong" w:cs="FangSong"/>
          <w:sz w:val="31"/>
          <w:szCs w:val="31"/>
        </w:rPr>
        <w:t xml:space="preserve"> </w:t>
      </w:r>
      <w:r>
        <w:rPr>
          <w:rFonts w:ascii="FangSong" w:hAnsi="FangSong" w:eastAsia="FangSong" w:cs="FangSong"/>
          <w:spacing w:val="33"/>
          <w:sz w:val="31"/>
          <w:szCs w:val="31"/>
        </w:rPr>
        <w:t>业</w:t>
      </w:r>
      <w:r>
        <w:rPr>
          <w:rFonts w:ascii="FangSong" w:hAnsi="FangSong" w:eastAsia="FangSong" w:cs="FangSong"/>
          <w:spacing w:val="17"/>
          <w:sz w:val="31"/>
          <w:szCs w:val="31"/>
        </w:rPr>
        <w:t>发展及农村可再生能源综合开发利用、农业生物质产业发</w:t>
      </w:r>
      <w:r>
        <w:rPr>
          <w:rFonts w:ascii="FangSong" w:hAnsi="FangSong" w:eastAsia="FangSong" w:cs="FangSong"/>
          <w:sz w:val="31"/>
          <w:szCs w:val="31"/>
        </w:rPr>
        <w:t xml:space="preserve"> </w:t>
      </w:r>
      <w:r>
        <w:rPr>
          <w:rFonts w:ascii="FangSong" w:hAnsi="FangSong" w:eastAsia="FangSong" w:cs="FangSong"/>
          <w:spacing w:val="10"/>
          <w:sz w:val="31"/>
          <w:szCs w:val="31"/>
        </w:rPr>
        <w:t>展</w:t>
      </w:r>
      <w:r>
        <w:rPr>
          <w:rFonts w:ascii="FangSong" w:hAnsi="FangSong" w:eastAsia="FangSong" w:cs="FangSong"/>
          <w:spacing w:val="8"/>
          <w:sz w:val="31"/>
          <w:szCs w:val="31"/>
        </w:rPr>
        <w:t>。牵头管理外来物种。</w:t>
      </w:r>
    </w:p>
    <w:p>
      <w:pPr>
        <w:spacing w:before="3" w:line="374" w:lineRule="auto"/>
        <w:ind w:left="3" w:firstLine="630"/>
        <w:rPr>
          <w:rFonts w:ascii="FangSong" w:hAnsi="FangSong" w:eastAsia="FangSong" w:cs="FangSong"/>
          <w:sz w:val="31"/>
          <w:szCs w:val="31"/>
        </w:rPr>
      </w:pPr>
      <w:r>
        <w:rPr>
          <w:rFonts w:ascii="FangSong" w:hAnsi="FangSong" w:eastAsia="FangSong" w:cs="FangSong"/>
          <w:spacing w:val="24"/>
          <w:sz w:val="31"/>
          <w:szCs w:val="31"/>
        </w:rPr>
        <w:t>(</w:t>
      </w:r>
      <w:r>
        <w:rPr>
          <w:rFonts w:ascii="FangSong" w:hAnsi="FangSong" w:eastAsia="FangSong" w:cs="FangSong"/>
          <w:spacing w:val="18"/>
          <w:sz w:val="31"/>
          <w:szCs w:val="31"/>
        </w:rPr>
        <w:t>九</w:t>
      </w:r>
      <w:r>
        <w:rPr>
          <w:rFonts w:ascii="FangSong" w:hAnsi="FangSong" w:eastAsia="FangSong" w:cs="FangSong"/>
          <w:spacing w:val="12"/>
          <w:sz w:val="31"/>
          <w:szCs w:val="31"/>
        </w:rPr>
        <w:t>) 负责有关农业生产资料和农业投入品的监督管理。</w:t>
      </w:r>
      <w:r>
        <w:rPr>
          <w:rFonts w:ascii="FangSong" w:hAnsi="FangSong" w:eastAsia="FangSong" w:cs="FangSong"/>
          <w:sz w:val="31"/>
          <w:szCs w:val="31"/>
        </w:rPr>
        <w:t xml:space="preserve"> </w:t>
      </w:r>
      <w:r>
        <w:rPr>
          <w:rFonts w:ascii="FangSong" w:hAnsi="FangSong" w:eastAsia="FangSong" w:cs="FangSong"/>
          <w:spacing w:val="10"/>
          <w:sz w:val="31"/>
          <w:szCs w:val="31"/>
        </w:rPr>
        <w:t>组</w:t>
      </w:r>
      <w:r>
        <w:rPr>
          <w:rFonts w:ascii="FangSong" w:hAnsi="FangSong" w:eastAsia="FangSong" w:cs="FangSong"/>
          <w:spacing w:val="9"/>
          <w:sz w:val="31"/>
          <w:szCs w:val="31"/>
        </w:rPr>
        <w:t>织</w:t>
      </w:r>
      <w:r>
        <w:rPr>
          <w:rFonts w:ascii="FangSong" w:hAnsi="FangSong" w:eastAsia="FangSong" w:cs="FangSong"/>
          <w:spacing w:val="5"/>
          <w:sz w:val="31"/>
          <w:szCs w:val="31"/>
        </w:rPr>
        <w:t>农业生产资料市场体系建设，贯彻执行农业生产资料、兽</w:t>
      </w:r>
      <w:r>
        <w:rPr>
          <w:rFonts w:ascii="FangSong" w:hAnsi="FangSong" w:eastAsia="FangSong" w:cs="FangSong"/>
          <w:sz w:val="31"/>
          <w:szCs w:val="31"/>
        </w:rPr>
        <w:t xml:space="preserve"> </w:t>
      </w:r>
      <w:r>
        <w:rPr>
          <w:rFonts w:ascii="FangSong" w:hAnsi="FangSong" w:eastAsia="FangSong" w:cs="FangSong"/>
          <w:spacing w:val="7"/>
          <w:sz w:val="31"/>
          <w:szCs w:val="31"/>
        </w:rPr>
        <w:t>药质量、兽药残留限量和残留检测方法国家标准并监督实施</w:t>
      </w:r>
      <w:r>
        <w:rPr>
          <w:rFonts w:ascii="FangSong" w:hAnsi="FangSong" w:eastAsia="FangSong" w:cs="FangSong"/>
          <w:spacing w:val="3"/>
          <w:sz w:val="31"/>
          <w:szCs w:val="31"/>
        </w:rPr>
        <w:t>。</w:t>
      </w:r>
      <w:r>
        <w:rPr>
          <w:rFonts w:ascii="FangSong" w:hAnsi="FangSong" w:eastAsia="FangSong" w:cs="FangSong"/>
          <w:sz w:val="31"/>
          <w:szCs w:val="31"/>
        </w:rPr>
        <w:t xml:space="preserve"> </w:t>
      </w:r>
      <w:r>
        <w:rPr>
          <w:rFonts w:ascii="FangSong" w:hAnsi="FangSong" w:eastAsia="FangSong" w:cs="FangSong"/>
          <w:spacing w:val="10"/>
          <w:sz w:val="31"/>
          <w:szCs w:val="31"/>
        </w:rPr>
        <w:t>组</w:t>
      </w:r>
      <w:r>
        <w:rPr>
          <w:rFonts w:ascii="FangSong" w:hAnsi="FangSong" w:eastAsia="FangSong" w:cs="FangSong"/>
          <w:spacing w:val="7"/>
          <w:sz w:val="31"/>
          <w:szCs w:val="31"/>
        </w:rPr>
        <w:t>织</w:t>
      </w:r>
      <w:r>
        <w:rPr>
          <w:rFonts w:ascii="FangSong" w:hAnsi="FangSong" w:eastAsia="FangSong" w:cs="FangSong"/>
          <w:spacing w:val="5"/>
          <w:sz w:val="31"/>
          <w:szCs w:val="31"/>
        </w:rPr>
        <w:t>兽医医政、兽药药政药检工作，负责执业兽医和畜禽屠宰</w:t>
      </w:r>
      <w:r>
        <w:rPr>
          <w:rFonts w:ascii="FangSong" w:hAnsi="FangSong" w:eastAsia="FangSong" w:cs="FangSong"/>
          <w:sz w:val="31"/>
          <w:szCs w:val="31"/>
        </w:rPr>
        <w:t xml:space="preserve"> </w:t>
      </w:r>
      <w:r>
        <w:rPr>
          <w:rFonts w:ascii="FangSong" w:hAnsi="FangSong" w:eastAsia="FangSong" w:cs="FangSong"/>
          <w:spacing w:val="6"/>
          <w:sz w:val="31"/>
          <w:szCs w:val="31"/>
        </w:rPr>
        <w:t>行</w:t>
      </w:r>
      <w:r>
        <w:rPr>
          <w:rFonts w:ascii="FangSong" w:hAnsi="FangSong" w:eastAsia="FangSong" w:cs="FangSong"/>
          <w:spacing w:val="5"/>
          <w:sz w:val="31"/>
          <w:szCs w:val="31"/>
        </w:rPr>
        <w:t>业管理。</w:t>
      </w:r>
    </w:p>
    <w:p>
      <w:pPr>
        <w:sectPr>
          <w:pgSz w:w="11906" w:h="16839"/>
          <w:pgMar w:top="1431" w:right="1648" w:bottom="0" w:left="1698" w:header="0" w:footer="0" w:gutter="0"/>
          <w:cols w:space="720" w:num="1"/>
        </w:sectPr>
      </w:pPr>
    </w:p>
    <w:p>
      <w:pPr>
        <w:spacing w:before="161" w:line="372" w:lineRule="auto"/>
        <w:ind w:left="6" w:right="40" w:firstLine="626"/>
        <w:rPr>
          <w:rFonts w:ascii="FangSong" w:hAnsi="FangSong" w:eastAsia="FangSong" w:cs="FangSong"/>
          <w:sz w:val="31"/>
          <w:szCs w:val="31"/>
        </w:rPr>
      </w:pPr>
      <w:r>
        <w:rPr>
          <w:rFonts w:ascii="FangSong" w:hAnsi="FangSong" w:eastAsia="FangSong" w:cs="FangSong"/>
          <w:spacing w:val="24"/>
          <w:sz w:val="31"/>
          <w:szCs w:val="31"/>
        </w:rPr>
        <w:t>(</w:t>
      </w:r>
      <w:r>
        <w:rPr>
          <w:rFonts w:ascii="FangSong" w:hAnsi="FangSong" w:eastAsia="FangSong" w:cs="FangSong"/>
          <w:spacing w:val="18"/>
          <w:sz w:val="31"/>
          <w:szCs w:val="31"/>
        </w:rPr>
        <w:t>十</w:t>
      </w:r>
      <w:r>
        <w:rPr>
          <w:rFonts w:ascii="FangSong" w:hAnsi="FangSong" w:eastAsia="FangSong" w:cs="FangSong"/>
          <w:spacing w:val="12"/>
          <w:sz w:val="31"/>
          <w:szCs w:val="31"/>
        </w:rPr>
        <w:t>) 负责农业防灾减灾、农作物重大病虫害防治工作。</w:t>
      </w:r>
      <w:r>
        <w:rPr>
          <w:rFonts w:ascii="FangSong" w:hAnsi="FangSong" w:eastAsia="FangSong" w:cs="FangSong"/>
          <w:sz w:val="31"/>
          <w:szCs w:val="31"/>
        </w:rPr>
        <w:t xml:space="preserve"> </w:t>
      </w:r>
      <w:r>
        <w:rPr>
          <w:rFonts w:ascii="FangSong" w:hAnsi="FangSong" w:eastAsia="FangSong" w:cs="FangSong"/>
          <w:spacing w:val="10"/>
          <w:sz w:val="31"/>
          <w:szCs w:val="31"/>
        </w:rPr>
        <w:t>指</w:t>
      </w:r>
      <w:r>
        <w:rPr>
          <w:rFonts w:ascii="FangSong" w:hAnsi="FangSong" w:eastAsia="FangSong" w:cs="FangSong"/>
          <w:spacing w:val="5"/>
          <w:sz w:val="31"/>
          <w:szCs w:val="31"/>
        </w:rPr>
        <w:t>导动植物防疫检疫体系建设，组织、监督全市动植物防疫检</w:t>
      </w:r>
      <w:r>
        <w:rPr>
          <w:rFonts w:ascii="FangSong" w:hAnsi="FangSong" w:eastAsia="FangSong" w:cs="FangSong"/>
          <w:sz w:val="31"/>
          <w:szCs w:val="31"/>
        </w:rPr>
        <w:t xml:space="preserve"> </w:t>
      </w:r>
      <w:r>
        <w:rPr>
          <w:rFonts w:ascii="FangSong" w:hAnsi="FangSong" w:eastAsia="FangSong" w:cs="FangSong"/>
          <w:spacing w:val="10"/>
          <w:sz w:val="31"/>
          <w:szCs w:val="31"/>
        </w:rPr>
        <w:t>疫</w:t>
      </w:r>
      <w:r>
        <w:rPr>
          <w:rFonts w:ascii="FangSong" w:hAnsi="FangSong" w:eastAsia="FangSong" w:cs="FangSong"/>
          <w:spacing w:val="5"/>
          <w:sz w:val="31"/>
          <w:szCs w:val="31"/>
        </w:rPr>
        <w:t>工作，发布疫情并组织扑灭。配合有关部门制定血吸虫病防</w:t>
      </w:r>
      <w:r>
        <w:rPr>
          <w:rFonts w:ascii="FangSong" w:hAnsi="FangSong" w:eastAsia="FangSong" w:cs="FangSong"/>
          <w:sz w:val="31"/>
          <w:szCs w:val="31"/>
        </w:rPr>
        <w:t xml:space="preserve"> </w:t>
      </w:r>
      <w:r>
        <w:rPr>
          <w:rFonts w:ascii="FangSong" w:hAnsi="FangSong" w:eastAsia="FangSong" w:cs="FangSong"/>
          <w:spacing w:val="12"/>
          <w:sz w:val="31"/>
          <w:szCs w:val="31"/>
        </w:rPr>
        <w:t>治</w:t>
      </w:r>
      <w:r>
        <w:rPr>
          <w:rFonts w:ascii="FangSong" w:hAnsi="FangSong" w:eastAsia="FangSong" w:cs="FangSong"/>
          <w:spacing w:val="7"/>
          <w:sz w:val="31"/>
          <w:szCs w:val="31"/>
        </w:rPr>
        <w:t>工作计划并组织实施。</w:t>
      </w:r>
    </w:p>
    <w:p>
      <w:pPr>
        <w:spacing w:line="371" w:lineRule="auto"/>
        <w:ind w:firstLine="633"/>
        <w:rPr>
          <w:rFonts w:ascii="FangSong" w:hAnsi="FangSong" w:eastAsia="FangSong" w:cs="FangSong"/>
          <w:sz w:val="31"/>
          <w:szCs w:val="31"/>
        </w:rPr>
      </w:pPr>
      <w:r>
        <w:rPr>
          <w:rFonts w:ascii="FangSong" w:hAnsi="FangSong" w:eastAsia="FangSong" w:cs="FangSong"/>
          <w:spacing w:val="4"/>
          <w:sz w:val="31"/>
          <w:szCs w:val="31"/>
        </w:rPr>
        <w:t>(十一</w:t>
      </w:r>
      <w:r>
        <w:rPr>
          <w:rFonts w:ascii="FangSong" w:hAnsi="FangSong" w:eastAsia="FangSong" w:cs="FangSong"/>
          <w:spacing w:val="2"/>
          <w:sz w:val="31"/>
          <w:szCs w:val="31"/>
        </w:rPr>
        <w:t xml:space="preserve"> )负责农业投资管理。编制农业投资项目建设规划，</w:t>
      </w:r>
      <w:r>
        <w:rPr>
          <w:rFonts w:ascii="FangSong" w:hAnsi="FangSong" w:eastAsia="FangSong" w:cs="FangSong"/>
          <w:sz w:val="31"/>
          <w:szCs w:val="31"/>
        </w:rPr>
        <w:t xml:space="preserve"> </w:t>
      </w:r>
      <w:r>
        <w:rPr>
          <w:rFonts w:ascii="FangSong" w:hAnsi="FangSong" w:eastAsia="FangSong" w:cs="FangSong"/>
          <w:spacing w:val="32"/>
          <w:sz w:val="31"/>
          <w:szCs w:val="31"/>
        </w:rPr>
        <w:t>提</w:t>
      </w:r>
      <w:r>
        <w:rPr>
          <w:rFonts w:ascii="FangSong" w:hAnsi="FangSong" w:eastAsia="FangSong" w:cs="FangSong"/>
          <w:spacing w:val="17"/>
          <w:sz w:val="31"/>
          <w:szCs w:val="31"/>
        </w:rPr>
        <w:t>出农业投资规模和方向、扶持农业农村发展财政项目的建</w:t>
      </w:r>
      <w:r>
        <w:rPr>
          <w:rFonts w:ascii="FangSong" w:hAnsi="FangSong" w:eastAsia="FangSong" w:cs="FangSong"/>
          <w:sz w:val="31"/>
          <w:szCs w:val="31"/>
        </w:rPr>
        <w:t xml:space="preserve"> </w:t>
      </w:r>
      <w:r>
        <w:rPr>
          <w:rFonts w:ascii="FangSong" w:hAnsi="FangSong" w:eastAsia="FangSong" w:cs="FangSong"/>
          <w:spacing w:val="10"/>
          <w:sz w:val="31"/>
          <w:szCs w:val="31"/>
        </w:rPr>
        <w:t>议</w:t>
      </w:r>
      <w:r>
        <w:rPr>
          <w:rFonts w:ascii="FangSong" w:hAnsi="FangSong" w:eastAsia="FangSong" w:cs="FangSong"/>
          <w:spacing w:val="9"/>
          <w:sz w:val="31"/>
          <w:szCs w:val="31"/>
        </w:rPr>
        <w:t>，</w:t>
      </w:r>
      <w:r>
        <w:rPr>
          <w:rFonts w:ascii="FangSong" w:hAnsi="FangSong" w:eastAsia="FangSong" w:cs="FangSong"/>
          <w:spacing w:val="5"/>
          <w:sz w:val="31"/>
          <w:szCs w:val="31"/>
        </w:rPr>
        <w:t>按规定权限审批农业投资项目，负责农业投资项目资金安</w:t>
      </w:r>
      <w:r>
        <w:rPr>
          <w:rFonts w:ascii="FangSong" w:hAnsi="FangSong" w:eastAsia="FangSong" w:cs="FangSong"/>
          <w:sz w:val="31"/>
          <w:szCs w:val="31"/>
        </w:rPr>
        <w:t xml:space="preserve"> </w:t>
      </w:r>
      <w:r>
        <w:rPr>
          <w:rFonts w:ascii="FangSong" w:hAnsi="FangSong" w:eastAsia="FangSong" w:cs="FangSong"/>
          <w:spacing w:val="7"/>
          <w:sz w:val="31"/>
          <w:szCs w:val="31"/>
        </w:rPr>
        <w:t>排和监督管理。</w:t>
      </w:r>
    </w:p>
    <w:p>
      <w:pPr>
        <w:spacing w:before="8" w:line="371" w:lineRule="auto"/>
        <w:ind w:left="1" w:right="81" w:firstLine="631"/>
        <w:rPr>
          <w:rFonts w:ascii="FangSong" w:hAnsi="FangSong" w:eastAsia="FangSong" w:cs="FangSong"/>
          <w:sz w:val="31"/>
          <w:szCs w:val="31"/>
        </w:rPr>
      </w:pPr>
      <w:r>
        <w:rPr>
          <w:rFonts w:ascii="FangSong" w:hAnsi="FangSong" w:eastAsia="FangSong" w:cs="FangSong"/>
          <w:spacing w:val="20"/>
          <w:sz w:val="31"/>
          <w:szCs w:val="31"/>
        </w:rPr>
        <w:t>(</w:t>
      </w:r>
      <w:r>
        <w:rPr>
          <w:rFonts w:ascii="FangSong" w:hAnsi="FangSong" w:eastAsia="FangSong" w:cs="FangSong"/>
          <w:spacing w:val="19"/>
          <w:sz w:val="31"/>
          <w:szCs w:val="31"/>
        </w:rPr>
        <w:t xml:space="preserve"> </w:t>
      </w:r>
      <w:r>
        <w:rPr>
          <w:rFonts w:ascii="FangSong" w:hAnsi="FangSong" w:eastAsia="FangSong" w:cs="FangSong"/>
          <w:spacing w:val="10"/>
          <w:sz w:val="31"/>
          <w:szCs w:val="31"/>
        </w:rPr>
        <w:t>十二 ) 推动农业科技体制改革和农业科技创新体系建</w:t>
      </w:r>
      <w:r>
        <w:rPr>
          <w:rFonts w:ascii="FangSong" w:hAnsi="FangSong" w:eastAsia="FangSong" w:cs="FangSong"/>
          <w:sz w:val="31"/>
          <w:szCs w:val="31"/>
        </w:rPr>
        <w:t xml:space="preserve"> </w:t>
      </w:r>
      <w:r>
        <w:rPr>
          <w:rFonts w:ascii="FangSong" w:hAnsi="FangSong" w:eastAsia="FangSong" w:cs="FangSong"/>
          <w:spacing w:val="10"/>
          <w:sz w:val="31"/>
          <w:szCs w:val="31"/>
        </w:rPr>
        <w:t>设</w:t>
      </w:r>
      <w:r>
        <w:rPr>
          <w:rFonts w:ascii="FangSong" w:hAnsi="FangSong" w:eastAsia="FangSong" w:cs="FangSong"/>
          <w:spacing w:val="8"/>
          <w:sz w:val="31"/>
          <w:szCs w:val="31"/>
        </w:rPr>
        <w:t>。</w:t>
      </w:r>
      <w:r>
        <w:rPr>
          <w:rFonts w:ascii="FangSong" w:hAnsi="FangSong" w:eastAsia="FangSong" w:cs="FangSong"/>
          <w:spacing w:val="5"/>
          <w:sz w:val="31"/>
          <w:szCs w:val="31"/>
        </w:rPr>
        <w:t>指导农业产业技术体系和农技推广体系建设，组织开展农</w:t>
      </w:r>
      <w:r>
        <w:rPr>
          <w:rFonts w:ascii="FangSong" w:hAnsi="FangSong" w:eastAsia="FangSong" w:cs="FangSong"/>
          <w:sz w:val="31"/>
          <w:szCs w:val="31"/>
        </w:rPr>
        <w:t xml:space="preserve"> </w:t>
      </w:r>
      <w:r>
        <w:rPr>
          <w:rFonts w:ascii="FangSong" w:hAnsi="FangSong" w:eastAsia="FangSong" w:cs="FangSong"/>
          <w:spacing w:val="30"/>
          <w:sz w:val="31"/>
          <w:szCs w:val="31"/>
        </w:rPr>
        <w:t>业</w:t>
      </w:r>
      <w:r>
        <w:rPr>
          <w:rFonts w:ascii="FangSong" w:hAnsi="FangSong" w:eastAsia="FangSong" w:cs="FangSong"/>
          <w:spacing w:val="17"/>
          <w:sz w:val="31"/>
          <w:szCs w:val="31"/>
        </w:rPr>
        <w:t>领域的高新技术和应用技术研究、科技成果转化和技术推</w:t>
      </w:r>
      <w:r>
        <w:rPr>
          <w:rFonts w:ascii="FangSong" w:hAnsi="FangSong" w:eastAsia="FangSong" w:cs="FangSong"/>
          <w:sz w:val="31"/>
          <w:szCs w:val="31"/>
        </w:rPr>
        <w:t xml:space="preserve"> </w:t>
      </w:r>
      <w:r>
        <w:rPr>
          <w:rFonts w:ascii="FangSong" w:hAnsi="FangSong" w:eastAsia="FangSong" w:cs="FangSong"/>
          <w:spacing w:val="14"/>
          <w:sz w:val="31"/>
          <w:szCs w:val="31"/>
        </w:rPr>
        <w:t>广</w:t>
      </w:r>
      <w:r>
        <w:rPr>
          <w:rFonts w:ascii="FangSong" w:hAnsi="FangSong" w:eastAsia="FangSong" w:cs="FangSong"/>
          <w:spacing w:val="11"/>
          <w:sz w:val="31"/>
          <w:szCs w:val="31"/>
        </w:rPr>
        <w:t>。 负责农业转基因生物安全监督管理和农业植物新品种保</w:t>
      </w:r>
      <w:r>
        <w:rPr>
          <w:rFonts w:ascii="FangSong" w:hAnsi="FangSong" w:eastAsia="FangSong" w:cs="FangSong"/>
          <w:sz w:val="31"/>
          <w:szCs w:val="31"/>
        </w:rPr>
        <w:t xml:space="preserve"> </w:t>
      </w:r>
      <w:r>
        <w:rPr>
          <w:rFonts w:ascii="FangSong" w:hAnsi="FangSong" w:eastAsia="FangSong" w:cs="FangSong"/>
          <w:spacing w:val="-2"/>
          <w:sz w:val="31"/>
          <w:szCs w:val="31"/>
        </w:rPr>
        <w:t>护</w:t>
      </w:r>
      <w:r>
        <w:rPr>
          <w:rFonts w:ascii="FangSong" w:hAnsi="FangSong" w:eastAsia="FangSong" w:cs="FangSong"/>
          <w:spacing w:val="-1"/>
          <w:sz w:val="31"/>
          <w:szCs w:val="31"/>
        </w:rPr>
        <w:t>。</w:t>
      </w:r>
    </w:p>
    <w:p>
      <w:pPr>
        <w:spacing w:before="4" w:line="371" w:lineRule="auto"/>
        <w:ind w:right="81" w:firstLine="633"/>
        <w:rPr>
          <w:rFonts w:ascii="FangSong" w:hAnsi="FangSong" w:eastAsia="FangSong" w:cs="FangSong"/>
          <w:sz w:val="31"/>
          <w:szCs w:val="31"/>
        </w:rPr>
      </w:pPr>
      <w:r>
        <w:rPr>
          <w:rFonts w:ascii="FangSong" w:hAnsi="FangSong" w:eastAsia="FangSong" w:cs="FangSong"/>
          <w:spacing w:val="34"/>
          <w:sz w:val="31"/>
          <w:szCs w:val="31"/>
        </w:rPr>
        <w:t>(</w:t>
      </w:r>
      <w:r>
        <w:rPr>
          <w:rFonts w:ascii="FangSong" w:hAnsi="FangSong" w:eastAsia="FangSong" w:cs="FangSong"/>
          <w:spacing w:val="19"/>
          <w:sz w:val="31"/>
          <w:szCs w:val="31"/>
        </w:rPr>
        <w:t>十</w:t>
      </w:r>
      <w:r>
        <w:rPr>
          <w:rFonts w:ascii="FangSong" w:hAnsi="FangSong" w:eastAsia="FangSong" w:cs="FangSong"/>
          <w:spacing w:val="17"/>
          <w:sz w:val="31"/>
          <w:szCs w:val="31"/>
        </w:rPr>
        <w:t>三)指导农业农村人才工作。拟订农业农村人才队伍</w:t>
      </w:r>
      <w:r>
        <w:rPr>
          <w:rFonts w:ascii="FangSong" w:hAnsi="FangSong" w:eastAsia="FangSong" w:cs="FangSong"/>
          <w:sz w:val="31"/>
          <w:szCs w:val="31"/>
        </w:rPr>
        <w:t xml:space="preserve"> </w:t>
      </w:r>
      <w:r>
        <w:rPr>
          <w:rFonts w:ascii="FangSong" w:hAnsi="FangSong" w:eastAsia="FangSong" w:cs="FangSong"/>
          <w:spacing w:val="10"/>
          <w:sz w:val="31"/>
          <w:szCs w:val="31"/>
        </w:rPr>
        <w:t>建设</w:t>
      </w:r>
      <w:r>
        <w:rPr>
          <w:rFonts w:ascii="FangSong" w:hAnsi="FangSong" w:eastAsia="FangSong" w:cs="FangSong"/>
          <w:spacing w:val="7"/>
          <w:sz w:val="31"/>
          <w:szCs w:val="31"/>
        </w:rPr>
        <w:t>规</w:t>
      </w:r>
      <w:r>
        <w:rPr>
          <w:rFonts w:ascii="FangSong" w:hAnsi="FangSong" w:eastAsia="FangSong" w:cs="FangSong"/>
          <w:spacing w:val="5"/>
          <w:sz w:val="31"/>
          <w:szCs w:val="31"/>
        </w:rPr>
        <w:t>划并组织实施，指导农业教育和农业职业技能开发，指</w:t>
      </w:r>
      <w:r>
        <w:rPr>
          <w:rFonts w:ascii="FangSong" w:hAnsi="FangSong" w:eastAsia="FangSong" w:cs="FangSong"/>
          <w:sz w:val="31"/>
          <w:szCs w:val="31"/>
        </w:rPr>
        <w:t xml:space="preserve"> </w:t>
      </w:r>
      <w:r>
        <w:rPr>
          <w:rFonts w:ascii="FangSong" w:hAnsi="FangSong" w:eastAsia="FangSong" w:cs="FangSong"/>
          <w:spacing w:val="10"/>
          <w:sz w:val="31"/>
          <w:szCs w:val="31"/>
        </w:rPr>
        <w:t>导</w:t>
      </w:r>
      <w:r>
        <w:rPr>
          <w:rFonts w:ascii="FangSong" w:hAnsi="FangSong" w:eastAsia="FangSong" w:cs="FangSong"/>
          <w:spacing w:val="9"/>
          <w:sz w:val="31"/>
          <w:szCs w:val="31"/>
        </w:rPr>
        <w:t>新</w:t>
      </w:r>
      <w:r>
        <w:rPr>
          <w:rFonts w:ascii="FangSong" w:hAnsi="FangSong" w:eastAsia="FangSong" w:cs="FangSong"/>
          <w:spacing w:val="5"/>
          <w:sz w:val="31"/>
          <w:szCs w:val="31"/>
        </w:rPr>
        <w:t>型职业农民培育、农业科技人才培养和农村实用人才培训</w:t>
      </w:r>
      <w:r>
        <w:rPr>
          <w:rFonts w:ascii="FangSong" w:hAnsi="FangSong" w:eastAsia="FangSong" w:cs="FangSong"/>
          <w:sz w:val="31"/>
          <w:szCs w:val="31"/>
        </w:rPr>
        <w:t xml:space="preserve"> </w:t>
      </w:r>
      <w:r>
        <w:rPr>
          <w:rFonts w:ascii="FangSong" w:hAnsi="FangSong" w:eastAsia="FangSong" w:cs="FangSong"/>
          <w:spacing w:val="4"/>
          <w:sz w:val="31"/>
          <w:szCs w:val="31"/>
        </w:rPr>
        <w:t>工</w:t>
      </w:r>
      <w:r>
        <w:rPr>
          <w:rFonts w:ascii="FangSong" w:hAnsi="FangSong" w:eastAsia="FangSong" w:cs="FangSong"/>
          <w:spacing w:val="2"/>
          <w:sz w:val="31"/>
          <w:szCs w:val="31"/>
        </w:rPr>
        <w:t>作。</w:t>
      </w:r>
    </w:p>
    <w:p>
      <w:pPr>
        <w:spacing w:before="3" w:line="371" w:lineRule="auto"/>
        <w:ind w:left="10" w:right="81" w:firstLine="622"/>
        <w:rPr>
          <w:rFonts w:ascii="FangSong" w:hAnsi="FangSong" w:eastAsia="FangSong" w:cs="FangSong"/>
          <w:sz w:val="31"/>
          <w:szCs w:val="31"/>
        </w:rPr>
      </w:pPr>
      <w:r>
        <w:rPr>
          <w:rFonts w:ascii="FangSong" w:hAnsi="FangSong" w:eastAsia="FangSong" w:cs="FangSong"/>
          <w:spacing w:val="33"/>
          <w:sz w:val="31"/>
          <w:szCs w:val="31"/>
        </w:rPr>
        <w:t>(</w:t>
      </w:r>
      <w:r>
        <w:rPr>
          <w:rFonts w:ascii="FangSong" w:hAnsi="FangSong" w:eastAsia="FangSong" w:cs="FangSong"/>
          <w:spacing w:val="17"/>
          <w:sz w:val="31"/>
          <w:szCs w:val="31"/>
        </w:rPr>
        <w:t>十四)组织参与农业对外合作工作。承办有关农业涉外</w:t>
      </w:r>
      <w:r>
        <w:rPr>
          <w:rFonts w:ascii="FangSong" w:hAnsi="FangSong" w:eastAsia="FangSong" w:cs="FangSong"/>
          <w:sz w:val="31"/>
          <w:szCs w:val="31"/>
        </w:rPr>
        <w:t xml:space="preserve"> </w:t>
      </w:r>
      <w:r>
        <w:rPr>
          <w:rFonts w:ascii="FangSong" w:hAnsi="FangSong" w:eastAsia="FangSong" w:cs="FangSong"/>
          <w:spacing w:val="6"/>
          <w:sz w:val="31"/>
          <w:szCs w:val="31"/>
        </w:rPr>
        <w:t>事</w:t>
      </w:r>
      <w:r>
        <w:rPr>
          <w:rFonts w:ascii="FangSong" w:hAnsi="FangSong" w:eastAsia="FangSong" w:cs="FangSong"/>
          <w:spacing w:val="5"/>
          <w:sz w:val="31"/>
          <w:szCs w:val="31"/>
        </w:rPr>
        <w:t>务，组织开展农业贸易促进和有关对外交流合作，具体执行</w:t>
      </w:r>
      <w:r>
        <w:rPr>
          <w:rFonts w:ascii="FangSong" w:hAnsi="FangSong" w:eastAsia="FangSong" w:cs="FangSong"/>
          <w:sz w:val="31"/>
          <w:szCs w:val="31"/>
        </w:rPr>
        <w:t xml:space="preserve"> </w:t>
      </w:r>
      <w:r>
        <w:rPr>
          <w:rFonts w:ascii="FangSong" w:hAnsi="FangSong" w:eastAsia="FangSong" w:cs="FangSong"/>
          <w:spacing w:val="10"/>
          <w:sz w:val="31"/>
          <w:szCs w:val="31"/>
        </w:rPr>
        <w:t>有</w:t>
      </w:r>
      <w:r>
        <w:rPr>
          <w:rFonts w:ascii="FangSong" w:hAnsi="FangSong" w:eastAsia="FangSong" w:cs="FangSong"/>
          <w:spacing w:val="6"/>
          <w:sz w:val="31"/>
          <w:szCs w:val="31"/>
        </w:rPr>
        <w:t>关农业援外项目。</w:t>
      </w:r>
    </w:p>
    <w:p>
      <w:pPr>
        <w:spacing w:line="379" w:lineRule="auto"/>
        <w:ind w:left="1" w:right="81" w:firstLine="631"/>
        <w:rPr>
          <w:rFonts w:ascii="FangSong" w:hAnsi="FangSong" w:eastAsia="FangSong" w:cs="FangSong"/>
          <w:sz w:val="31"/>
          <w:szCs w:val="31"/>
        </w:rPr>
      </w:pPr>
      <w:r>
        <w:rPr>
          <w:rFonts w:ascii="FangSong" w:hAnsi="FangSong" w:eastAsia="FangSong" w:cs="FangSong"/>
          <w:spacing w:val="14"/>
          <w:sz w:val="31"/>
          <w:szCs w:val="31"/>
        </w:rPr>
        <w:t>(</w:t>
      </w:r>
      <w:r>
        <w:rPr>
          <w:rFonts w:ascii="FangSong" w:hAnsi="FangSong" w:eastAsia="FangSong" w:cs="FangSong"/>
          <w:spacing w:val="11"/>
          <w:sz w:val="31"/>
          <w:szCs w:val="31"/>
        </w:rPr>
        <w:t>十五) 负责对全市农业机械、畜牧业和渔业生产、农田</w:t>
      </w:r>
      <w:r>
        <w:rPr>
          <w:rFonts w:ascii="FangSong" w:hAnsi="FangSong" w:eastAsia="FangSong" w:cs="FangSong"/>
          <w:sz w:val="31"/>
          <w:szCs w:val="31"/>
        </w:rPr>
        <w:t xml:space="preserve"> </w:t>
      </w:r>
      <w:r>
        <w:rPr>
          <w:rFonts w:ascii="FangSong" w:hAnsi="FangSong" w:eastAsia="FangSong" w:cs="FangSong"/>
          <w:spacing w:val="16"/>
          <w:sz w:val="31"/>
          <w:szCs w:val="31"/>
        </w:rPr>
        <w:t>水</w:t>
      </w:r>
      <w:r>
        <w:rPr>
          <w:rFonts w:ascii="FangSong" w:hAnsi="FangSong" w:eastAsia="FangSong" w:cs="FangSong"/>
          <w:spacing w:val="10"/>
          <w:sz w:val="31"/>
          <w:szCs w:val="31"/>
        </w:rPr>
        <w:t>利</w:t>
      </w:r>
      <w:r>
        <w:rPr>
          <w:rFonts w:ascii="FangSong" w:hAnsi="FangSong" w:eastAsia="FangSong" w:cs="FangSong"/>
          <w:spacing w:val="8"/>
          <w:sz w:val="31"/>
          <w:szCs w:val="31"/>
        </w:rPr>
        <w:t>建设等农业领域安全监督管理。</w:t>
      </w:r>
    </w:p>
    <w:p>
      <w:pPr>
        <w:sectPr>
          <w:pgSz w:w="11906" w:h="16839"/>
          <w:pgMar w:top="1431" w:right="1607" w:bottom="0" w:left="1699" w:header="0" w:footer="0" w:gutter="0"/>
          <w:cols w:space="720" w:num="1"/>
        </w:sectPr>
      </w:pPr>
    </w:p>
    <w:p>
      <w:pPr>
        <w:spacing w:before="162" w:line="372" w:lineRule="auto"/>
        <w:ind w:left="5" w:right="97" w:firstLine="705"/>
        <w:rPr>
          <w:rFonts w:ascii="FangSong" w:hAnsi="FangSong" w:eastAsia="FangSong" w:cs="FangSong"/>
          <w:sz w:val="31"/>
          <w:szCs w:val="31"/>
        </w:rPr>
      </w:pPr>
      <w:r>
        <w:rPr>
          <w:rFonts w:ascii="FangSong" w:hAnsi="FangSong" w:eastAsia="FangSong" w:cs="FangSong"/>
          <w:spacing w:val="4"/>
          <w:sz w:val="31"/>
          <w:szCs w:val="31"/>
        </w:rPr>
        <w:t>(十</w:t>
      </w:r>
      <w:r>
        <w:rPr>
          <w:rFonts w:ascii="FangSong" w:hAnsi="FangSong" w:eastAsia="FangSong" w:cs="FangSong"/>
          <w:spacing w:val="2"/>
          <w:sz w:val="31"/>
          <w:szCs w:val="31"/>
        </w:rPr>
        <w:t>六)完成市委、市政府和市委农村工作领导小组交办的</w:t>
      </w:r>
      <w:r>
        <w:rPr>
          <w:rFonts w:ascii="FangSong" w:hAnsi="FangSong" w:eastAsia="FangSong" w:cs="FangSong"/>
          <w:sz w:val="31"/>
          <w:szCs w:val="31"/>
        </w:rPr>
        <w:t xml:space="preserve"> </w:t>
      </w:r>
      <w:r>
        <w:rPr>
          <w:rFonts w:ascii="FangSong" w:hAnsi="FangSong" w:eastAsia="FangSong" w:cs="FangSong"/>
          <w:spacing w:val="6"/>
          <w:sz w:val="31"/>
          <w:szCs w:val="31"/>
        </w:rPr>
        <w:t>其</w:t>
      </w:r>
      <w:r>
        <w:rPr>
          <w:rFonts w:ascii="FangSong" w:hAnsi="FangSong" w:eastAsia="FangSong" w:cs="FangSong"/>
          <w:spacing w:val="5"/>
          <w:sz w:val="31"/>
          <w:szCs w:val="31"/>
        </w:rPr>
        <w:t>他任务。</w:t>
      </w:r>
    </w:p>
    <w:p>
      <w:pPr>
        <w:spacing w:before="1" w:line="218" w:lineRule="auto"/>
        <w:ind w:left="710"/>
        <w:rPr>
          <w:rFonts w:ascii="FangSong" w:hAnsi="FangSong" w:eastAsia="FangSong" w:cs="FangSong"/>
          <w:sz w:val="31"/>
          <w:szCs w:val="31"/>
        </w:rPr>
      </w:pPr>
      <w:r>
        <w:rPr>
          <w:rFonts w:ascii="FangSong" w:hAnsi="FangSong" w:eastAsia="FangSong" w:cs="FangSong"/>
          <w:spacing w:val="-2"/>
          <w:sz w:val="31"/>
          <w:szCs w:val="31"/>
        </w:rPr>
        <w:t>(十</w:t>
      </w:r>
      <w:r>
        <w:rPr>
          <w:rFonts w:ascii="FangSong" w:hAnsi="FangSong" w:eastAsia="FangSong" w:cs="FangSong"/>
          <w:spacing w:val="-1"/>
          <w:sz w:val="31"/>
          <w:szCs w:val="31"/>
        </w:rPr>
        <w:t>七)职能转变。</w:t>
      </w:r>
    </w:p>
    <w:p>
      <w:pPr>
        <w:spacing w:before="254" w:line="372" w:lineRule="auto"/>
        <w:ind w:left="2" w:firstLine="661"/>
        <w:rPr>
          <w:rFonts w:ascii="FangSong" w:hAnsi="FangSong" w:eastAsia="FangSong" w:cs="FangSong"/>
          <w:sz w:val="31"/>
          <w:szCs w:val="31"/>
        </w:rPr>
      </w:pPr>
      <w:r>
        <w:rPr>
          <w:rFonts w:ascii="FangSong" w:hAnsi="FangSong" w:eastAsia="FangSong" w:cs="FangSong"/>
          <w:spacing w:val="14"/>
          <w:sz w:val="31"/>
          <w:szCs w:val="31"/>
        </w:rPr>
        <w:t>1.</w:t>
      </w:r>
      <w:r>
        <w:rPr>
          <w:rFonts w:ascii="FangSong" w:hAnsi="FangSong" w:eastAsia="FangSong" w:cs="FangSong"/>
          <w:spacing w:val="12"/>
          <w:sz w:val="31"/>
          <w:szCs w:val="31"/>
        </w:rPr>
        <w:t>统</w:t>
      </w:r>
      <w:r>
        <w:rPr>
          <w:rFonts w:ascii="FangSong" w:hAnsi="FangSong" w:eastAsia="FangSong" w:cs="FangSong"/>
          <w:spacing w:val="7"/>
          <w:sz w:val="31"/>
          <w:szCs w:val="31"/>
        </w:rPr>
        <w:t>筹实施乡村振兴战略，深化农业供给侧结构性改革，</w:t>
      </w:r>
      <w:r>
        <w:rPr>
          <w:rFonts w:ascii="FangSong" w:hAnsi="FangSong" w:eastAsia="FangSong" w:cs="FangSong"/>
          <w:sz w:val="31"/>
          <w:szCs w:val="31"/>
        </w:rPr>
        <w:t xml:space="preserve"> </w:t>
      </w:r>
      <w:r>
        <w:rPr>
          <w:rFonts w:ascii="FangSong" w:hAnsi="FangSong" w:eastAsia="FangSong" w:cs="FangSong"/>
          <w:spacing w:val="-4"/>
          <w:sz w:val="31"/>
          <w:szCs w:val="31"/>
        </w:rPr>
        <w:t>提升农业发展</w:t>
      </w:r>
      <w:r>
        <w:rPr>
          <w:rFonts w:ascii="FangSong" w:hAnsi="FangSong" w:eastAsia="FangSong" w:cs="FangSong"/>
          <w:spacing w:val="-2"/>
          <w:sz w:val="31"/>
          <w:szCs w:val="31"/>
        </w:rPr>
        <w:t>质量，扎实推进丽乡村建设，推动农业全面升级、</w:t>
      </w:r>
      <w:r>
        <w:rPr>
          <w:rFonts w:ascii="FangSong" w:hAnsi="FangSong" w:eastAsia="FangSong" w:cs="FangSong"/>
          <w:sz w:val="31"/>
          <w:szCs w:val="31"/>
        </w:rPr>
        <w:t xml:space="preserve"> </w:t>
      </w:r>
      <w:r>
        <w:rPr>
          <w:rFonts w:ascii="FangSong" w:hAnsi="FangSong" w:eastAsia="FangSong" w:cs="FangSong"/>
          <w:spacing w:val="13"/>
          <w:sz w:val="31"/>
          <w:szCs w:val="31"/>
        </w:rPr>
        <w:t>农</w:t>
      </w:r>
      <w:r>
        <w:rPr>
          <w:rFonts w:ascii="FangSong" w:hAnsi="FangSong" w:eastAsia="FangSong" w:cs="FangSong"/>
          <w:spacing w:val="9"/>
          <w:sz w:val="31"/>
          <w:szCs w:val="31"/>
        </w:rPr>
        <w:t>村全面进步、农民全面发展，加快实现农业农村现代化。</w:t>
      </w:r>
    </w:p>
    <w:p>
      <w:pPr>
        <w:spacing w:before="4" w:line="371" w:lineRule="auto"/>
        <w:ind w:right="95" w:firstLine="655"/>
        <w:rPr>
          <w:rFonts w:ascii="FangSong" w:hAnsi="FangSong" w:eastAsia="FangSong" w:cs="FangSong"/>
          <w:sz w:val="31"/>
          <w:szCs w:val="31"/>
        </w:rPr>
      </w:pPr>
      <w:r>
        <w:rPr>
          <w:rFonts w:ascii="FangSong" w:hAnsi="FangSong" w:eastAsia="FangSong" w:cs="FangSong"/>
          <w:spacing w:val="8"/>
          <w:sz w:val="31"/>
          <w:szCs w:val="31"/>
        </w:rPr>
        <w:t>2</w:t>
      </w:r>
      <w:r>
        <w:rPr>
          <w:rFonts w:ascii="FangSong" w:hAnsi="FangSong" w:eastAsia="FangSong" w:cs="FangSong"/>
          <w:spacing w:val="7"/>
          <w:sz w:val="31"/>
          <w:szCs w:val="31"/>
        </w:rPr>
        <w:t>.</w:t>
      </w:r>
      <w:r>
        <w:rPr>
          <w:rFonts w:ascii="FangSong" w:hAnsi="FangSong" w:eastAsia="FangSong" w:cs="FangSong"/>
          <w:spacing w:val="4"/>
          <w:sz w:val="31"/>
          <w:szCs w:val="31"/>
        </w:rPr>
        <w:t>加强农产品质量安全和相关农业生产资料、农业投入品</w:t>
      </w:r>
      <w:r>
        <w:rPr>
          <w:rFonts w:ascii="FangSong" w:hAnsi="FangSong" w:eastAsia="FangSong" w:cs="FangSong"/>
          <w:sz w:val="31"/>
          <w:szCs w:val="31"/>
        </w:rPr>
        <w:t xml:space="preserve"> </w:t>
      </w:r>
      <w:r>
        <w:rPr>
          <w:rFonts w:ascii="FangSong" w:hAnsi="FangSong" w:eastAsia="FangSong" w:cs="FangSong"/>
          <w:spacing w:val="10"/>
          <w:sz w:val="31"/>
          <w:szCs w:val="31"/>
        </w:rPr>
        <w:t>的监</w:t>
      </w:r>
      <w:r>
        <w:rPr>
          <w:rFonts w:ascii="FangSong" w:hAnsi="FangSong" w:eastAsia="FangSong" w:cs="FangSong"/>
          <w:spacing w:val="7"/>
          <w:sz w:val="31"/>
          <w:szCs w:val="31"/>
        </w:rPr>
        <w:t>督</w:t>
      </w:r>
      <w:r>
        <w:rPr>
          <w:rFonts w:ascii="FangSong" w:hAnsi="FangSong" w:eastAsia="FangSong" w:cs="FangSong"/>
          <w:spacing w:val="5"/>
          <w:sz w:val="31"/>
          <w:szCs w:val="31"/>
        </w:rPr>
        <w:t>管理，坚持最严谨的标准、最严格的监管、最严厉的处</w:t>
      </w:r>
      <w:r>
        <w:rPr>
          <w:rFonts w:ascii="FangSong" w:hAnsi="FangSong" w:eastAsia="FangSong" w:cs="FangSong"/>
          <w:sz w:val="31"/>
          <w:szCs w:val="31"/>
        </w:rPr>
        <w:t xml:space="preserve"> </w:t>
      </w:r>
      <w:r>
        <w:rPr>
          <w:rFonts w:ascii="FangSong" w:hAnsi="FangSong" w:eastAsia="FangSong" w:cs="FangSong"/>
          <w:spacing w:val="10"/>
          <w:sz w:val="31"/>
          <w:szCs w:val="31"/>
        </w:rPr>
        <w:t>罚、</w:t>
      </w:r>
      <w:r>
        <w:rPr>
          <w:rFonts w:ascii="FangSong" w:hAnsi="FangSong" w:eastAsia="FangSong" w:cs="FangSong"/>
          <w:spacing w:val="9"/>
          <w:sz w:val="31"/>
          <w:szCs w:val="31"/>
        </w:rPr>
        <w:t>最</w:t>
      </w:r>
      <w:r>
        <w:rPr>
          <w:rFonts w:ascii="FangSong" w:hAnsi="FangSong" w:eastAsia="FangSong" w:cs="FangSong"/>
          <w:spacing w:val="5"/>
          <w:sz w:val="31"/>
          <w:szCs w:val="31"/>
        </w:rPr>
        <w:t>严肃的问责，严防、严管、严控质量安全风险，让人民</w:t>
      </w:r>
      <w:r>
        <w:rPr>
          <w:rFonts w:ascii="FangSong" w:hAnsi="FangSong" w:eastAsia="FangSong" w:cs="FangSong"/>
          <w:sz w:val="31"/>
          <w:szCs w:val="31"/>
        </w:rPr>
        <w:t xml:space="preserve"> </w:t>
      </w:r>
      <w:r>
        <w:rPr>
          <w:rFonts w:ascii="FangSong" w:hAnsi="FangSong" w:eastAsia="FangSong" w:cs="FangSong"/>
          <w:spacing w:val="10"/>
          <w:sz w:val="31"/>
          <w:szCs w:val="31"/>
        </w:rPr>
        <w:t>群</w:t>
      </w:r>
      <w:r>
        <w:rPr>
          <w:rFonts w:ascii="FangSong" w:hAnsi="FangSong" w:eastAsia="FangSong" w:cs="FangSong"/>
          <w:spacing w:val="8"/>
          <w:sz w:val="31"/>
          <w:szCs w:val="31"/>
        </w:rPr>
        <w:t>众吃得放心、安心。</w:t>
      </w:r>
    </w:p>
    <w:p>
      <w:pPr>
        <w:spacing w:before="4" w:line="371" w:lineRule="auto"/>
        <w:ind w:left="12" w:right="95" w:firstLine="655"/>
        <w:rPr>
          <w:rFonts w:ascii="FangSong" w:hAnsi="FangSong" w:eastAsia="FangSong" w:cs="FangSong"/>
          <w:sz w:val="31"/>
          <w:szCs w:val="31"/>
        </w:rPr>
      </w:pPr>
      <w:r>
        <w:rPr>
          <w:rFonts w:ascii="FangSong" w:hAnsi="FangSong" w:eastAsia="FangSong" w:cs="FangSong"/>
          <w:spacing w:val="4"/>
          <w:sz w:val="31"/>
          <w:szCs w:val="31"/>
        </w:rPr>
        <w:t>3.深入推进简政放权，加强对行业内交叉重复以及性质</w:t>
      </w:r>
      <w:r>
        <w:rPr>
          <w:rFonts w:ascii="FangSong" w:hAnsi="FangSong" w:eastAsia="FangSong" w:cs="FangSong"/>
          <w:spacing w:val="1"/>
          <w:sz w:val="31"/>
          <w:szCs w:val="31"/>
        </w:rPr>
        <w:t>相</w:t>
      </w:r>
      <w:r>
        <w:rPr>
          <w:rFonts w:ascii="FangSong" w:hAnsi="FangSong" w:eastAsia="FangSong" w:cs="FangSong"/>
          <w:sz w:val="31"/>
          <w:szCs w:val="31"/>
        </w:rPr>
        <w:t xml:space="preserve"> </w:t>
      </w:r>
      <w:r>
        <w:rPr>
          <w:rFonts w:ascii="FangSong" w:hAnsi="FangSong" w:eastAsia="FangSong" w:cs="FangSong"/>
          <w:spacing w:val="5"/>
          <w:sz w:val="31"/>
          <w:szCs w:val="31"/>
        </w:rPr>
        <w:t>同、用途相近的农业投资项目的统筹整合，最大限度缩小项</w:t>
      </w:r>
      <w:r>
        <w:rPr>
          <w:rFonts w:ascii="FangSong" w:hAnsi="FangSong" w:eastAsia="FangSong" w:cs="FangSong"/>
          <w:spacing w:val="4"/>
          <w:sz w:val="31"/>
          <w:szCs w:val="31"/>
        </w:rPr>
        <w:t>目</w:t>
      </w:r>
      <w:r>
        <w:rPr>
          <w:rFonts w:ascii="FangSong" w:hAnsi="FangSong" w:eastAsia="FangSong" w:cs="FangSong"/>
          <w:sz w:val="31"/>
          <w:szCs w:val="31"/>
        </w:rPr>
        <w:t xml:space="preserve"> </w:t>
      </w:r>
      <w:r>
        <w:rPr>
          <w:rFonts w:ascii="FangSong" w:hAnsi="FangSong" w:eastAsia="FangSong" w:cs="FangSong"/>
          <w:spacing w:val="6"/>
          <w:sz w:val="31"/>
          <w:szCs w:val="31"/>
        </w:rPr>
        <w:t>审</w:t>
      </w:r>
      <w:r>
        <w:rPr>
          <w:rFonts w:ascii="FangSong" w:hAnsi="FangSong" w:eastAsia="FangSong" w:cs="FangSong"/>
          <w:spacing w:val="5"/>
          <w:sz w:val="31"/>
          <w:szCs w:val="31"/>
        </w:rPr>
        <w:t>批范围，进一步下放审批权限，加强事中事后监管，切实提</w:t>
      </w:r>
      <w:r>
        <w:rPr>
          <w:rFonts w:ascii="FangSong" w:hAnsi="FangSong" w:eastAsia="FangSong" w:cs="FangSong"/>
          <w:sz w:val="31"/>
          <w:szCs w:val="31"/>
        </w:rPr>
        <w:t xml:space="preserve"> </w:t>
      </w:r>
      <w:r>
        <w:rPr>
          <w:rFonts w:ascii="FangSong" w:hAnsi="FangSong" w:eastAsia="FangSong" w:cs="FangSong"/>
          <w:spacing w:val="8"/>
          <w:sz w:val="31"/>
          <w:szCs w:val="31"/>
        </w:rPr>
        <w:t>升支农政策效果和资金使用效益</w:t>
      </w:r>
      <w:r>
        <w:rPr>
          <w:rFonts w:ascii="FangSong" w:hAnsi="FangSong" w:eastAsia="FangSong" w:cs="FangSong"/>
          <w:spacing w:val="5"/>
          <w:sz w:val="31"/>
          <w:szCs w:val="31"/>
        </w:rPr>
        <w:t>。</w:t>
      </w:r>
    </w:p>
    <w:p>
      <w:pPr>
        <w:spacing w:line="222" w:lineRule="auto"/>
        <w:ind w:left="710"/>
        <w:rPr>
          <w:rFonts w:ascii="FangSong" w:hAnsi="FangSong" w:eastAsia="FangSong" w:cs="FangSong"/>
          <w:sz w:val="31"/>
          <w:szCs w:val="31"/>
        </w:rPr>
      </w:pPr>
      <w:r>
        <w:rPr>
          <w:rFonts w:ascii="FangSong" w:hAnsi="FangSong" w:eastAsia="FangSong" w:cs="FangSong"/>
          <w:spacing w:val="1"/>
          <w:sz w:val="31"/>
          <w:szCs w:val="31"/>
        </w:rPr>
        <w:t>(十八)有关职责分工</w:t>
      </w:r>
    </w:p>
    <w:p>
      <w:pPr>
        <w:spacing w:before="252" w:line="222" w:lineRule="auto"/>
        <w:ind w:left="661"/>
        <w:rPr>
          <w:rFonts w:ascii="FangSong" w:hAnsi="FangSong" w:eastAsia="FangSong" w:cs="FangSong"/>
          <w:sz w:val="31"/>
          <w:szCs w:val="31"/>
        </w:rPr>
      </w:pPr>
      <w:r>
        <w:rPr>
          <w:rFonts w:ascii="FangSong" w:hAnsi="FangSong" w:eastAsia="FangSong" w:cs="FangSong"/>
          <w:spacing w:val="8"/>
          <w:sz w:val="31"/>
          <w:szCs w:val="31"/>
        </w:rPr>
        <w:t>与市市场监督管理局有关职责分</w:t>
      </w:r>
      <w:r>
        <w:rPr>
          <w:rFonts w:ascii="FangSong" w:hAnsi="FangSong" w:eastAsia="FangSong" w:cs="FangSong"/>
          <w:spacing w:val="7"/>
          <w:sz w:val="31"/>
          <w:szCs w:val="31"/>
        </w:rPr>
        <w:t>工</w:t>
      </w:r>
    </w:p>
    <w:p>
      <w:pPr>
        <w:spacing w:before="247" w:line="372" w:lineRule="auto"/>
        <w:ind w:left="6" w:right="95" w:firstLine="657"/>
        <w:rPr>
          <w:rFonts w:ascii="FangSong" w:hAnsi="FangSong" w:eastAsia="FangSong" w:cs="FangSong"/>
          <w:sz w:val="31"/>
          <w:szCs w:val="31"/>
        </w:rPr>
      </w:pPr>
      <w:r>
        <w:rPr>
          <w:rFonts w:ascii="FangSong" w:hAnsi="FangSong" w:eastAsia="FangSong" w:cs="FangSong"/>
          <w:spacing w:val="15"/>
          <w:sz w:val="31"/>
          <w:szCs w:val="31"/>
        </w:rPr>
        <w:t>1</w:t>
      </w:r>
      <w:r>
        <w:rPr>
          <w:rFonts w:ascii="FangSong" w:hAnsi="FangSong" w:eastAsia="FangSong" w:cs="FangSong"/>
          <w:spacing w:val="8"/>
          <w:sz w:val="31"/>
          <w:szCs w:val="31"/>
        </w:rPr>
        <w:t>.市农业农村局负责食用农产品从种植养殖环节到进入</w:t>
      </w:r>
      <w:r>
        <w:rPr>
          <w:rFonts w:ascii="FangSong" w:hAnsi="FangSong" w:eastAsia="FangSong" w:cs="FangSong"/>
          <w:sz w:val="31"/>
          <w:szCs w:val="31"/>
        </w:rPr>
        <w:t xml:space="preserve"> </w:t>
      </w:r>
      <w:r>
        <w:rPr>
          <w:rFonts w:ascii="FangSong" w:hAnsi="FangSong" w:eastAsia="FangSong" w:cs="FangSong"/>
          <w:spacing w:val="10"/>
          <w:sz w:val="31"/>
          <w:szCs w:val="31"/>
        </w:rPr>
        <w:t>批</w:t>
      </w:r>
      <w:r>
        <w:rPr>
          <w:rFonts w:ascii="FangSong" w:hAnsi="FangSong" w:eastAsia="FangSong" w:cs="FangSong"/>
          <w:spacing w:val="5"/>
          <w:sz w:val="31"/>
          <w:szCs w:val="31"/>
        </w:rPr>
        <w:t>发、零售市场或生产加工企业前的质量安全监督管理。食用</w:t>
      </w:r>
      <w:r>
        <w:rPr>
          <w:rFonts w:ascii="FangSong" w:hAnsi="FangSong" w:eastAsia="FangSong" w:cs="FangSong"/>
          <w:sz w:val="31"/>
          <w:szCs w:val="31"/>
        </w:rPr>
        <w:t xml:space="preserve"> </w:t>
      </w:r>
      <w:r>
        <w:rPr>
          <w:rFonts w:ascii="FangSong" w:hAnsi="FangSong" w:eastAsia="FangSong" w:cs="FangSong"/>
          <w:spacing w:val="10"/>
          <w:sz w:val="31"/>
          <w:szCs w:val="31"/>
        </w:rPr>
        <w:t>农</w:t>
      </w:r>
      <w:r>
        <w:rPr>
          <w:rFonts w:ascii="FangSong" w:hAnsi="FangSong" w:eastAsia="FangSong" w:cs="FangSong"/>
          <w:spacing w:val="8"/>
          <w:sz w:val="31"/>
          <w:szCs w:val="31"/>
        </w:rPr>
        <w:t>产</w:t>
      </w:r>
      <w:r>
        <w:rPr>
          <w:rFonts w:ascii="FangSong" w:hAnsi="FangSong" w:eastAsia="FangSong" w:cs="FangSong"/>
          <w:spacing w:val="5"/>
          <w:sz w:val="31"/>
          <w:szCs w:val="31"/>
        </w:rPr>
        <w:t>品进入批发、零售市场或生产加工企业后，由市市场监督</w:t>
      </w:r>
      <w:r>
        <w:rPr>
          <w:rFonts w:ascii="FangSong" w:hAnsi="FangSong" w:eastAsia="FangSong" w:cs="FangSong"/>
          <w:sz w:val="31"/>
          <w:szCs w:val="31"/>
        </w:rPr>
        <w:t xml:space="preserve"> </w:t>
      </w:r>
      <w:r>
        <w:rPr>
          <w:rFonts w:ascii="FangSong" w:hAnsi="FangSong" w:eastAsia="FangSong" w:cs="FangSong"/>
          <w:spacing w:val="7"/>
          <w:sz w:val="31"/>
          <w:szCs w:val="31"/>
        </w:rPr>
        <w:t>管理局监督管理</w:t>
      </w:r>
      <w:r>
        <w:rPr>
          <w:rFonts w:ascii="FangSong" w:hAnsi="FangSong" w:eastAsia="FangSong" w:cs="FangSong"/>
          <w:spacing w:val="6"/>
          <w:sz w:val="31"/>
          <w:szCs w:val="31"/>
        </w:rPr>
        <w:t>。</w:t>
      </w:r>
    </w:p>
    <w:p>
      <w:pPr>
        <w:spacing w:before="3" w:line="378" w:lineRule="auto"/>
        <w:ind w:left="7" w:right="95" w:firstLine="648"/>
        <w:rPr>
          <w:rFonts w:ascii="FangSong" w:hAnsi="FangSong" w:eastAsia="FangSong" w:cs="FangSong"/>
          <w:sz w:val="31"/>
          <w:szCs w:val="31"/>
        </w:rPr>
      </w:pPr>
      <w:r>
        <w:rPr>
          <w:rFonts w:ascii="FangSong" w:hAnsi="FangSong" w:eastAsia="FangSong" w:cs="FangSong"/>
          <w:spacing w:val="8"/>
          <w:sz w:val="31"/>
          <w:szCs w:val="31"/>
        </w:rPr>
        <w:t>2.</w:t>
      </w:r>
      <w:r>
        <w:rPr>
          <w:rFonts w:ascii="FangSong" w:hAnsi="FangSong" w:eastAsia="FangSong" w:cs="FangSong"/>
          <w:spacing w:val="5"/>
          <w:sz w:val="31"/>
          <w:szCs w:val="31"/>
        </w:rPr>
        <w:t>市</w:t>
      </w:r>
      <w:r>
        <w:rPr>
          <w:rFonts w:ascii="FangSong" w:hAnsi="FangSong" w:eastAsia="FangSong" w:cs="FangSong"/>
          <w:spacing w:val="4"/>
          <w:sz w:val="31"/>
          <w:szCs w:val="31"/>
        </w:rPr>
        <w:t>农业农村局负责动植物疫病防控、畜禽屠宰环节、生</w:t>
      </w:r>
      <w:r>
        <w:rPr>
          <w:rFonts w:ascii="FangSong" w:hAnsi="FangSong" w:eastAsia="FangSong" w:cs="FangSong"/>
          <w:sz w:val="31"/>
          <w:szCs w:val="31"/>
        </w:rPr>
        <w:t xml:space="preserve"> </w:t>
      </w:r>
      <w:r>
        <w:rPr>
          <w:rFonts w:ascii="FangSong" w:hAnsi="FangSong" w:eastAsia="FangSong" w:cs="FangSong"/>
          <w:spacing w:val="14"/>
          <w:sz w:val="31"/>
          <w:szCs w:val="31"/>
        </w:rPr>
        <w:t>鲜</w:t>
      </w:r>
      <w:r>
        <w:rPr>
          <w:rFonts w:ascii="FangSong" w:hAnsi="FangSong" w:eastAsia="FangSong" w:cs="FangSong"/>
          <w:spacing w:val="8"/>
          <w:sz w:val="31"/>
          <w:szCs w:val="31"/>
        </w:rPr>
        <w:t>乳收购环节质量安全的监督管理。</w:t>
      </w:r>
    </w:p>
    <w:p>
      <w:pPr>
        <w:sectPr>
          <w:pgSz w:w="11906" w:h="16839"/>
          <w:pgMar w:top="1431" w:right="1594" w:bottom="0" w:left="1696" w:header="0" w:footer="0" w:gutter="0"/>
          <w:cols w:space="720" w:num="1"/>
        </w:sectPr>
      </w:pPr>
    </w:p>
    <w:p>
      <w:pPr>
        <w:spacing w:before="164" w:line="241" w:lineRule="auto"/>
        <w:ind w:left="670"/>
        <w:rPr>
          <w:rFonts w:ascii="FangSong" w:hAnsi="FangSong" w:eastAsia="FangSong" w:cs="FangSong"/>
          <w:sz w:val="31"/>
          <w:szCs w:val="31"/>
        </w:rPr>
      </w:pPr>
      <w:r>
        <w:rPr>
          <w:rFonts w:ascii="FangSong" w:hAnsi="FangSong" w:eastAsia="FangSong" w:cs="FangSong"/>
          <w:spacing w:val="10"/>
          <w:sz w:val="31"/>
          <w:szCs w:val="31"/>
        </w:rPr>
        <w:t>3</w:t>
      </w:r>
      <w:r>
        <w:rPr>
          <w:rFonts w:ascii="FangSong" w:hAnsi="FangSong" w:eastAsia="FangSong" w:cs="FangSong"/>
          <w:spacing w:val="8"/>
          <w:sz w:val="31"/>
          <w:szCs w:val="31"/>
        </w:rPr>
        <w:t>.两部门要建立食品安全产地准出、市场准入和追溯机</w:t>
      </w:r>
    </w:p>
    <w:p>
      <w:pPr>
        <w:spacing w:before="218" w:line="222" w:lineRule="auto"/>
        <w:ind w:left="17"/>
        <w:rPr>
          <w:rFonts w:ascii="FangSong" w:hAnsi="FangSong" w:eastAsia="FangSong" w:cs="FangSong"/>
          <w:sz w:val="31"/>
          <w:szCs w:val="31"/>
        </w:rPr>
      </w:pPr>
      <w:r>
        <w:rPr>
          <w:rFonts w:ascii="FangSong" w:hAnsi="FangSong" w:eastAsia="FangSong" w:cs="FangSong"/>
          <w:spacing w:val="15"/>
          <w:sz w:val="31"/>
          <w:szCs w:val="31"/>
        </w:rPr>
        <w:t>制</w:t>
      </w:r>
      <w:r>
        <w:rPr>
          <w:rFonts w:ascii="FangSong" w:hAnsi="FangSong" w:eastAsia="FangSong" w:cs="FangSong"/>
          <w:spacing w:val="8"/>
          <w:sz w:val="31"/>
          <w:szCs w:val="31"/>
        </w:rPr>
        <w:t>，加强协调配合和工作衔接，形成监管合力。</w:t>
      </w:r>
    </w:p>
    <w:p>
      <w:pPr>
        <w:spacing w:before="251" w:line="428" w:lineRule="exact"/>
        <w:ind w:left="663"/>
        <w:outlineLvl w:val="0"/>
        <w:rPr>
          <w:rFonts w:ascii="FangSong" w:hAnsi="FangSong" w:eastAsia="FangSong" w:cs="FangSong"/>
          <w:sz w:val="31"/>
          <w:szCs w:val="31"/>
        </w:rPr>
      </w:pPr>
      <w:r>
        <w:rPr>
          <w:rFonts w:ascii="FangSong" w:hAnsi="FangSong" w:eastAsia="FangSong" w:cs="FangSong"/>
          <w:spacing w:val="16"/>
          <w:position w:val="2"/>
          <w:sz w:val="31"/>
          <w:szCs w:val="31"/>
          <w14:textOutline w14:w="5793" w14:cap="sq" w14:cmpd="sng">
            <w14:solidFill>
              <w14:srgbClr w14:val="000000"/>
            </w14:solidFill>
            <w14:prstDash w14:val="solid"/>
            <w14:bevel/>
          </w14:textOutline>
        </w:rPr>
        <w:t>二</w:t>
      </w:r>
      <w:r>
        <w:rPr>
          <w:rFonts w:ascii="FangSong" w:hAnsi="FangSong" w:eastAsia="FangSong" w:cs="FangSong"/>
          <w:spacing w:val="9"/>
          <w:position w:val="2"/>
          <w:sz w:val="31"/>
          <w:szCs w:val="31"/>
          <w14:textOutline w14:w="5793" w14:cap="sq" w14:cmpd="sng">
            <w14:solidFill>
              <w14:srgbClr w14:val="000000"/>
            </w14:solidFill>
            <w14:prstDash w14:val="solid"/>
            <w14:bevel/>
          </w14:textOutline>
        </w:rPr>
        <w:t>、</w:t>
      </w:r>
      <w:r>
        <w:rPr>
          <w:rFonts w:ascii="FangSong" w:hAnsi="FangSong" w:eastAsia="FangSong" w:cs="FangSong"/>
          <w:spacing w:val="8"/>
          <w:position w:val="2"/>
          <w:sz w:val="31"/>
          <w:szCs w:val="31"/>
          <w14:textOutline w14:w="5793" w14:cap="sq" w14:cmpd="sng">
            <w14:solidFill>
              <w14:srgbClr w14:val="000000"/>
            </w14:solidFill>
            <w14:prstDash w14:val="solid"/>
            <w14:bevel/>
          </w14:textOutline>
        </w:rPr>
        <w:t>机构设置及决算单位构成</w:t>
      </w:r>
    </w:p>
    <w:p>
      <w:pPr>
        <w:spacing w:before="195" w:line="379" w:lineRule="auto"/>
        <w:ind w:left="6" w:right="126" w:firstLine="635"/>
        <w:rPr>
          <w:rFonts w:ascii="FangSong" w:hAnsi="FangSong" w:eastAsia="FangSong" w:cs="FangSong"/>
          <w:sz w:val="31"/>
          <w:szCs w:val="31"/>
        </w:rPr>
      </w:pPr>
      <w:r>
        <w:rPr>
          <w:rFonts w:ascii="FangSong" w:hAnsi="FangSong" w:eastAsia="FangSong" w:cs="FangSong"/>
          <w:spacing w:val="-16"/>
          <w:sz w:val="31"/>
          <w:szCs w:val="31"/>
        </w:rPr>
        <w:t>根</w:t>
      </w:r>
      <w:r>
        <w:rPr>
          <w:rFonts w:ascii="FangSong" w:hAnsi="FangSong" w:eastAsia="FangSong" w:cs="FangSong"/>
          <w:spacing w:val="-14"/>
          <w:sz w:val="31"/>
          <w:szCs w:val="31"/>
        </w:rPr>
        <w:t>据</w:t>
      </w:r>
      <w:r>
        <w:rPr>
          <w:rFonts w:ascii="FangSong" w:hAnsi="FangSong" w:eastAsia="FangSong" w:cs="FangSong"/>
          <w:spacing w:val="-8"/>
          <w:sz w:val="31"/>
          <w:szCs w:val="31"/>
        </w:rPr>
        <w:t>编委核定，我局内设处室 27 个，所属事业单位 6 个，</w:t>
      </w:r>
      <w:r>
        <w:rPr>
          <w:rFonts w:ascii="FangSong" w:hAnsi="FangSong" w:eastAsia="FangSong" w:cs="FangSong"/>
          <w:sz w:val="31"/>
          <w:szCs w:val="31"/>
        </w:rPr>
        <w:t xml:space="preserve"> </w:t>
      </w:r>
      <w:r>
        <w:rPr>
          <w:rFonts w:ascii="FangSong" w:hAnsi="FangSong" w:eastAsia="FangSong" w:cs="FangSong"/>
          <w:spacing w:val="-1"/>
          <w:sz w:val="31"/>
          <w:szCs w:val="31"/>
        </w:rPr>
        <w:t>全部纳入 2020 年部门决</w:t>
      </w:r>
      <w:r>
        <w:rPr>
          <w:rFonts w:ascii="FangSong" w:hAnsi="FangSong" w:eastAsia="FangSong" w:cs="FangSong"/>
          <w:sz w:val="31"/>
          <w:szCs w:val="31"/>
        </w:rPr>
        <w:t>算编制范围。</w:t>
      </w:r>
    </w:p>
    <w:p>
      <w:pPr>
        <w:spacing w:before="35" w:line="357" w:lineRule="auto"/>
        <w:ind w:firstLine="637"/>
        <w:rPr>
          <w:rFonts w:ascii="FangSong" w:hAnsi="FangSong" w:eastAsia="FangSong" w:cs="FangSong"/>
          <w:sz w:val="31"/>
          <w:szCs w:val="31"/>
        </w:rPr>
      </w:pPr>
      <w:r>
        <w:rPr>
          <w:rFonts w:ascii="FangSong" w:hAnsi="FangSong" w:eastAsia="FangSong" w:cs="FangSong"/>
          <w:spacing w:val="-1"/>
          <w:sz w:val="31"/>
          <w:szCs w:val="31"/>
        </w:rPr>
        <w:t>( 一 ) 内设机构设置。市农业农村局内设机构包</w:t>
      </w:r>
      <w:r>
        <w:rPr>
          <w:rFonts w:ascii="FangSong" w:hAnsi="FangSong" w:eastAsia="FangSong" w:cs="FangSong"/>
          <w:sz w:val="31"/>
          <w:szCs w:val="31"/>
        </w:rPr>
        <w:t xml:space="preserve">括：办公 </w:t>
      </w:r>
      <w:r>
        <w:rPr>
          <w:rFonts w:ascii="FangSong" w:hAnsi="FangSong" w:eastAsia="FangSong" w:cs="FangSong"/>
          <w:spacing w:val="11"/>
          <w:sz w:val="31"/>
          <w:szCs w:val="31"/>
        </w:rPr>
        <w:t>室、人事处、法规处、政策与改革处、发展计划处、财务处</w:t>
      </w:r>
      <w:r>
        <w:rPr>
          <w:rFonts w:ascii="FangSong" w:hAnsi="FangSong" w:eastAsia="FangSong" w:cs="FangSong"/>
          <w:spacing w:val="5"/>
          <w:sz w:val="31"/>
          <w:szCs w:val="31"/>
        </w:rPr>
        <w:t>、</w:t>
      </w:r>
      <w:r>
        <w:rPr>
          <w:rFonts w:ascii="FangSong" w:hAnsi="FangSong" w:eastAsia="FangSong" w:cs="FangSong"/>
          <w:sz w:val="31"/>
          <w:szCs w:val="31"/>
        </w:rPr>
        <w:t xml:space="preserve"> </w:t>
      </w:r>
      <w:r>
        <w:rPr>
          <w:rFonts w:ascii="FangSong" w:hAnsi="FangSong" w:eastAsia="FangSong" w:cs="FangSong"/>
          <w:spacing w:val="2"/>
          <w:sz w:val="31"/>
          <w:szCs w:val="31"/>
        </w:rPr>
        <w:t>乡</w:t>
      </w:r>
      <w:r>
        <w:rPr>
          <w:rFonts w:ascii="FangSong" w:hAnsi="FangSong" w:eastAsia="FangSong" w:cs="FangSong"/>
          <w:spacing w:val="1"/>
          <w:sz w:val="31"/>
          <w:szCs w:val="31"/>
        </w:rPr>
        <w:t>村产业发展处、农村社会事业促进处、农村合作经济指导处、</w:t>
      </w:r>
      <w:r>
        <w:rPr>
          <w:rFonts w:ascii="FangSong" w:hAnsi="FangSong" w:eastAsia="FangSong" w:cs="FangSong"/>
          <w:sz w:val="31"/>
          <w:szCs w:val="31"/>
        </w:rPr>
        <w:t xml:space="preserve"> </w:t>
      </w:r>
      <w:r>
        <w:rPr>
          <w:rFonts w:ascii="FangSong" w:hAnsi="FangSong" w:eastAsia="FangSong" w:cs="FangSong"/>
          <w:spacing w:val="10"/>
          <w:sz w:val="31"/>
          <w:szCs w:val="31"/>
        </w:rPr>
        <w:t>扶贫开</w:t>
      </w:r>
      <w:r>
        <w:rPr>
          <w:rFonts w:ascii="FangSong" w:hAnsi="FangSong" w:eastAsia="FangSong" w:cs="FangSong"/>
          <w:spacing w:val="6"/>
          <w:sz w:val="31"/>
          <w:szCs w:val="31"/>
        </w:rPr>
        <w:t>发</w:t>
      </w:r>
      <w:r>
        <w:rPr>
          <w:rFonts w:ascii="FangSong" w:hAnsi="FangSong" w:eastAsia="FangSong" w:cs="FangSong"/>
          <w:spacing w:val="5"/>
          <w:sz w:val="31"/>
          <w:szCs w:val="31"/>
        </w:rPr>
        <w:t>指导处、扶贫协作和对外合作处、市场信息处、科技</w:t>
      </w:r>
      <w:r>
        <w:rPr>
          <w:rFonts w:ascii="FangSong" w:hAnsi="FangSong" w:eastAsia="FangSong" w:cs="FangSong"/>
          <w:sz w:val="31"/>
          <w:szCs w:val="31"/>
        </w:rPr>
        <w:t xml:space="preserve"> </w:t>
      </w:r>
      <w:r>
        <w:rPr>
          <w:rFonts w:ascii="FangSong" w:hAnsi="FangSong" w:eastAsia="FangSong" w:cs="FangSong"/>
          <w:spacing w:val="10"/>
          <w:sz w:val="31"/>
          <w:szCs w:val="31"/>
        </w:rPr>
        <w:t>教育处</w:t>
      </w:r>
      <w:r>
        <w:rPr>
          <w:rFonts w:ascii="FangSong" w:hAnsi="FangSong" w:eastAsia="FangSong" w:cs="FangSong"/>
          <w:spacing w:val="9"/>
          <w:sz w:val="31"/>
          <w:szCs w:val="31"/>
        </w:rPr>
        <w:t>、</w:t>
      </w:r>
      <w:r>
        <w:rPr>
          <w:rFonts w:ascii="FangSong" w:hAnsi="FangSong" w:eastAsia="FangSong" w:cs="FangSong"/>
          <w:spacing w:val="5"/>
          <w:sz w:val="31"/>
          <w:szCs w:val="31"/>
        </w:rPr>
        <w:t>农业资源保护与利用处、农产品质量安全监管处、种</w:t>
      </w:r>
      <w:r>
        <w:rPr>
          <w:rFonts w:ascii="FangSong" w:hAnsi="FangSong" w:eastAsia="FangSong" w:cs="FangSong"/>
          <w:sz w:val="31"/>
          <w:szCs w:val="31"/>
        </w:rPr>
        <w:t xml:space="preserve"> </w:t>
      </w:r>
      <w:r>
        <w:rPr>
          <w:rFonts w:ascii="FangSong" w:hAnsi="FangSong" w:eastAsia="FangSong" w:cs="FangSong"/>
          <w:spacing w:val="10"/>
          <w:sz w:val="31"/>
          <w:szCs w:val="31"/>
        </w:rPr>
        <w:t>植业</w:t>
      </w:r>
      <w:r>
        <w:rPr>
          <w:rFonts w:ascii="FangSong" w:hAnsi="FangSong" w:eastAsia="FangSong" w:cs="FangSong"/>
          <w:spacing w:val="9"/>
          <w:sz w:val="31"/>
          <w:szCs w:val="31"/>
        </w:rPr>
        <w:t>管</w:t>
      </w:r>
      <w:r>
        <w:rPr>
          <w:rFonts w:ascii="FangSong" w:hAnsi="FangSong" w:eastAsia="FangSong" w:cs="FangSong"/>
          <w:spacing w:val="5"/>
          <w:sz w:val="31"/>
          <w:szCs w:val="31"/>
        </w:rPr>
        <w:t>理处、畜牧处、动物防疫处、屠宰管理处、渔业渔政管</w:t>
      </w:r>
      <w:r>
        <w:rPr>
          <w:rFonts w:ascii="FangSong" w:hAnsi="FangSong" w:eastAsia="FangSong" w:cs="FangSong"/>
          <w:sz w:val="31"/>
          <w:szCs w:val="31"/>
        </w:rPr>
        <w:t xml:space="preserve"> </w:t>
      </w:r>
      <w:r>
        <w:rPr>
          <w:rFonts w:ascii="FangSong" w:hAnsi="FangSong" w:eastAsia="FangSong" w:cs="FangSong"/>
          <w:spacing w:val="10"/>
          <w:sz w:val="31"/>
          <w:szCs w:val="31"/>
        </w:rPr>
        <w:t>理处、</w:t>
      </w:r>
      <w:r>
        <w:rPr>
          <w:rFonts w:ascii="FangSong" w:hAnsi="FangSong" w:eastAsia="FangSong" w:cs="FangSong"/>
          <w:spacing w:val="6"/>
          <w:sz w:val="31"/>
          <w:szCs w:val="31"/>
        </w:rPr>
        <w:t>种</w:t>
      </w:r>
      <w:r>
        <w:rPr>
          <w:rFonts w:ascii="FangSong" w:hAnsi="FangSong" w:eastAsia="FangSong" w:cs="FangSong"/>
          <w:spacing w:val="5"/>
          <w:sz w:val="31"/>
          <w:szCs w:val="31"/>
        </w:rPr>
        <w:t>业管理处、农业机械化管理处、农田建设管理处、行</w:t>
      </w:r>
      <w:r>
        <w:rPr>
          <w:rFonts w:ascii="FangSong" w:hAnsi="FangSong" w:eastAsia="FangSong" w:cs="FangSong"/>
          <w:sz w:val="31"/>
          <w:szCs w:val="31"/>
        </w:rPr>
        <w:t xml:space="preserve"> </w:t>
      </w:r>
      <w:r>
        <w:rPr>
          <w:rFonts w:ascii="FangSong" w:hAnsi="FangSong" w:eastAsia="FangSong" w:cs="FangSong"/>
          <w:spacing w:val="10"/>
          <w:sz w:val="31"/>
          <w:szCs w:val="31"/>
        </w:rPr>
        <w:t>政审批</w:t>
      </w:r>
      <w:r>
        <w:rPr>
          <w:rFonts w:ascii="FangSong" w:hAnsi="FangSong" w:eastAsia="FangSong" w:cs="FangSong"/>
          <w:spacing w:val="9"/>
          <w:sz w:val="31"/>
          <w:szCs w:val="31"/>
        </w:rPr>
        <w:t>和</w:t>
      </w:r>
      <w:r>
        <w:rPr>
          <w:rFonts w:ascii="FangSong" w:hAnsi="FangSong" w:eastAsia="FangSong" w:cs="FangSong"/>
          <w:spacing w:val="5"/>
          <w:sz w:val="31"/>
          <w:szCs w:val="31"/>
        </w:rPr>
        <w:t>政务服务处、机关党委、离退休人员管理服务处、市</w:t>
      </w:r>
      <w:r>
        <w:rPr>
          <w:rFonts w:ascii="FangSong" w:hAnsi="FangSong" w:eastAsia="FangSong" w:cs="FangSong"/>
          <w:sz w:val="31"/>
          <w:szCs w:val="31"/>
        </w:rPr>
        <w:t xml:space="preserve"> </w:t>
      </w:r>
      <w:r>
        <w:rPr>
          <w:rFonts w:ascii="FangSong" w:hAnsi="FangSong" w:eastAsia="FangSong" w:cs="FangSong"/>
          <w:spacing w:val="10"/>
          <w:sz w:val="31"/>
          <w:szCs w:val="31"/>
        </w:rPr>
        <w:t>委农办</w:t>
      </w:r>
      <w:r>
        <w:rPr>
          <w:rFonts w:ascii="FangSong" w:hAnsi="FangSong" w:eastAsia="FangSong" w:cs="FangSong"/>
          <w:spacing w:val="6"/>
          <w:sz w:val="31"/>
          <w:szCs w:val="31"/>
        </w:rPr>
        <w:t>秘</w:t>
      </w:r>
      <w:r>
        <w:rPr>
          <w:rFonts w:ascii="FangSong" w:hAnsi="FangSong" w:eastAsia="FangSong" w:cs="FangSong"/>
          <w:spacing w:val="5"/>
          <w:sz w:val="31"/>
          <w:szCs w:val="31"/>
        </w:rPr>
        <w:t>书处。原纳入局机关决算报表的两家无独立核算事业</w:t>
      </w:r>
      <w:r>
        <w:rPr>
          <w:rFonts w:ascii="FangSong" w:hAnsi="FangSong" w:eastAsia="FangSong" w:cs="FangSong"/>
          <w:sz w:val="31"/>
          <w:szCs w:val="31"/>
        </w:rPr>
        <w:t xml:space="preserve"> </w:t>
      </w:r>
      <w:r>
        <w:rPr>
          <w:rFonts w:ascii="FangSong" w:hAnsi="FangSong" w:eastAsia="FangSong" w:cs="FangSong"/>
          <w:spacing w:val="10"/>
          <w:sz w:val="31"/>
          <w:szCs w:val="31"/>
        </w:rPr>
        <w:t>单</w:t>
      </w:r>
      <w:r>
        <w:rPr>
          <w:rFonts w:ascii="FangSong" w:hAnsi="FangSong" w:eastAsia="FangSong" w:cs="FangSong"/>
          <w:spacing w:val="6"/>
          <w:sz w:val="31"/>
          <w:szCs w:val="31"/>
        </w:rPr>
        <w:t>位</w:t>
      </w:r>
      <w:r>
        <w:rPr>
          <w:rFonts w:ascii="FangSong" w:hAnsi="FangSong" w:eastAsia="FangSong" w:cs="FangSong"/>
          <w:spacing w:val="5"/>
          <w:sz w:val="31"/>
          <w:szCs w:val="31"/>
        </w:rPr>
        <w:t xml:space="preserve"> (农场站、屠管办) 因机构改革已调整到市农业综合行政</w:t>
      </w:r>
      <w:r>
        <w:rPr>
          <w:rFonts w:ascii="FangSong" w:hAnsi="FangSong" w:eastAsia="FangSong" w:cs="FangSong"/>
          <w:sz w:val="31"/>
          <w:szCs w:val="31"/>
        </w:rPr>
        <w:t xml:space="preserve"> </w:t>
      </w:r>
      <w:r>
        <w:rPr>
          <w:rFonts w:ascii="FangSong" w:hAnsi="FangSong" w:eastAsia="FangSong" w:cs="FangSong"/>
          <w:spacing w:val="2"/>
          <w:sz w:val="31"/>
          <w:szCs w:val="31"/>
        </w:rPr>
        <w:t>执法局和市农经站。所属事业单位分别是：</w:t>
      </w:r>
      <w:r>
        <w:rPr>
          <w:rFonts w:ascii="FangSong" w:hAnsi="FangSong" w:eastAsia="FangSong" w:cs="FangSong"/>
          <w:spacing w:val="1"/>
          <w:sz w:val="31"/>
          <w:szCs w:val="31"/>
        </w:rPr>
        <w:t>市农经站 (参公) 、</w:t>
      </w:r>
      <w:r>
        <w:rPr>
          <w:rFonts w:ascii="FangSong" w:hAnsi="FangSong" w:eastAsia="FangSong" w:cs="FangSong"/>
          <w:sz w:val="31"/>
          <w:szCs w:val="31"/>
        </w:rPr>
        <w:t xml:space="preserve"> </w:t>
      </w:r>
      <w:r>
        <w:rPr>
          <w:rFonts w:ascii="FangSong" w:hAnsi="FangSong" w:eastAsia="FangSong" w:cs="FangSong"/>
          <w:spacing w:val="10"/>
          <w:sz w:val="31"/>
          <w:szCs w:val="31"/>
        </w:rPr>
        <w:t>市农业</w:t>
      </w:r>
      <w:r>
        <w:rPr>
          <w:rFonts w:ascii="FangSong" w:hAnsi="FangSong" w:eastAsia="FangSong" w:cs="FangSong"/>
          <w:spacing w:val="6"/>
          <w:sz w:val="31"/>
          <w:szCs w:val="31"/>
        </w:rPr>
        <w:t>综</w:t>
      </w:r>
      <w:r>
        <w:rPr>
          <w:rFonts w:ascii="FangSong" w:hAnsi="FangSong" w:eastAsia="FangSong" w:cs="FangSong"/>
          <w:spacing w:val="5"/>
          <w:sz w:val="31"/>
          <w:szCs w:val="31"/>
        </w:rPr>
        <w:t>合行政执法局、市农业技术推广中心、市农业科学研</w:t>
      </w:r>
      <w:r>
        <w:rPr>
          <w:rFonts w:ascii="FangSong" w:hAnsi="FangSong" w:eastAsia="FangSong" w:cs="FangSong"/>
          <w:sz w:val="31"/>
          <w:szCs w:val="31"/>
        </w:rPr>
        <w:t xml:space="preserve"> </w:t>
      </w:r>
      <w:r>
        <w:rPr>
          <w:rFonts w:ascii="FangSong" w:hAnsi="FangSong" w:eastAsia="FangSong" w:cs="FangSong"/>
          <w:spacing w:val="18"/>
          <w:sz w:val="31"/>
          <w:szCs w:val="31"/>
        </w:rPr>
        <w:t>究</w:t>
      </w:r>
      <w:r>
        <w:rPr>
          <w:rFonts w:ascii="FangSong" w:hAnsi="FangSong" w:eastAsia="FangSong" w:cs="FangSong"/>
          <w:spacing w:val="9"/>
          <w:sz w:val="31"/>
          <w:szCs w:val="31"/>
        </w:rPr>
        <w:t>院、市动植物疫病控制中心、市农产品质量监测中心。</w:t>
      </w:r>
    </w:p>
    <w:p>
      <w:pPr>
        <w:spacing w:before="1" w:line="365" w:lineRule="auto"/>
        <w:ind w:left="9" w:right="210" w:firstLine="627"/>
        <w:rPr>
          <w:rFonts w:ascii="FangSong" w:hAnsi="FangSong" w:eastAsia="FangSong" w:cs="FangSong"/>
          <w:sz w:val="31"/>
          <w:szCs w:val="31"/>
        </w:rPr>
      </w:pPr>
      <w:r>
        <w:rPr>
          <w:rFonts w:ascii="FangSong" w:hAnsi="FangSong" w:eastAsia="FangSong" w:cs="FangSong"/>
          <w:spacing w:val="-1"/>
          <w:sz w:val="31"/>
          <w:szCs w:val="31"/>
        </w:rPr>
        <w:t>( 二 ) 决算单位构成。从决算单位构成来看，长</w:t>
      </w:r>
      <w:r>
        <w:rPr>
          <w:rFonts w:ascii="FangSong" w:hAnsi="FangSong" w:eastAsia="FangSong" w:cs="FangSong"/>
          <w:sz w:val="31"/>
          <w:szCs w:val="31"/>
        </w:rPr>
        <w:t xml:space="preserve">沙市农业 </w:t>
      </w:r>
      <w:r>
        <w:rPr>
          <w:rFonts w:ascii="FangSong" w:hAnsi="FangSong" w:eastAsia="FangSong" w:cs="FangSong"/>
          <w:spacing w:val="17"/>
          <w:sz w:val="31"/>
          <w:szCs w:val="31"/>
        </w:rPr>
        <w:t>农</w:t>
      </w:r>
      <w:r>
        <w:rPr>
          <w:rFonts w:ascii="FangSong" w:hAnsi="FangSong" w:eastAsia="FangSong" w:cs="FangSong"/>
          <w:spacing w:val="9"/>
          <w:sz w:val="31"/>
          <w:szCs w:val="31"/>
        </w:rPr>
        <w:t>村局部门决算包括：长沙市农业农村局机关本级决算</w:t>
      </w:r>
    </w:p>
    <w:p>
      <w:pPr>
        <w:sectPr>
          <w:pgSz w:w="11906" w:h="16839"/>
          <w:pgMar w:top="1431" w:right="1481" w:bottom="0" w:left="1694" w:header="0" w:footer="0" w:gutter="0"/>
          <w:cols w:space="720" w:num="1"/>
        </w:sect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before="139" w:line="220" w:lineRule="auto"/>
        <w:ind w:left="3406"/>
        <w:rPr>
          <w:rFonts w:ascii="FangSong" w:hAnsi="FangSong" w:eastAsia="FangSong" w:cs="FangSong"/>
          <w:sz w:val="43"/>
          <w:szCs w:val="43"/>
        </w:rPr>
      </w:pPr>
      <w:r>
        <w:rPr>
          <w:rFonts w:ascii="FangSong" w:hAnsi="FangSong" w:eastAsia="FangSong" w:cs="FangSong"/>
          <w:spacing w:val="12"/>
          <w:sz w:val="43"/>
          <w:szCs w:val="43"/>
          <w14:textOutline w14:w="7972" w14:cap="sq" w14:cmpd="sng">
            <w14:solidFill>
              <w14:srgbClr w14:val="000000"/>
            </w14:solidFill>
            <w14:prstDash w14:val="solid"/>
            <w14:bevel/>
          </w14:textOutline>
        </w:rPr>
        <w:t>第</w:t>
      </w:r>
      <w:r>
        <w:rPr>
          <w:rFonts w:ascii="FangSong" w:hAnsi="FangSong" w:eastAsia="FangSong" w:cs="FangSong"/>
          <w:spacing w:val="7"/>
          <w:sz w:val="43"/>
          <w:szCs w:val="43"/>
          <w14:textOutline w14:w="7972" w14:cap="sq" w14:cmpd="sng">
            <w14:solidFill>
              <w14:srgbClr w14:val="000000"/>
            </w14:solidFill>
            <w14:prstDash w14:val="solid"/>
            <w14:bevel/>
          </w14:textOutline>
        </w:rPr>
        <w:t>二</w:t>
      </w:r>
      <w:r>
        <w:rPr>
          <w:rFonts w:ascii="FangSong" w:hAnsi="FangSong" w:eastAsia="FangSong" w:cs="FangSong"/>
          <w:spacing w:val="6"/>
          <w:sz w:val="43"/>
          <w:szCs w:val="43"/>
          <w14:textOutline w14:w="7972" w14:cap="sq" w14:cmpd="sng">
            <w14:solidFill>
              <w14:srgbClr w14:val="000000"/>
            </w14:solidFill>
            <w14:prstDash w14:val="solid"/>
            <w14:bevel/>
          </w14:textOutline>
        </w:rPr>
        <w:t>部分</w:t>
      </w:r>
      <w:r>
        <w:rPr>
          <w:rFonts w:ascii="FangSong" w:hAnsi="FangSong" w:eastAsia="FangSong" w:cs="FangSong"/>
          <w:spacing w:val="6"/>
          <w:sz w:val="43"/>
          <w:szCs w:val="43"/>
        </w:rPr>
        <w:t xml:space="preserve">  </w:t>
      </w:r>
      <w:r>
        <w:rPr>
          <w:rFonts w:ascii="FangSong" w:hAnsi="FangSong" w:eastAsia="FangSong" w:cs="FangSong"/>
          <w:spacing w:val="6"/>
          <w:sz w:val="43"/>
          <w:szCs w:val="43"/>
          <w14:textOutline w14:w="7972" w14:cap="sq" w14:cmpd="sng">
            <w14:solidFill>
              <w14:srgbClr w14:val="000000"/>
            </w14:solidFill>
            <w14:prstDash w14:val="solid"/>
            <w14:bevel/>
          </w14:textOutline>
        </w:rPr>
        <w:t>部门决算表</w:t>
      </w:r>
    </w:p>
    <w:p>
      <w:pPr>
        <w:spacing w:line="280" w:lineRule="auto"/>
        <w:rPr>
          <w:rFonts w:ascii="Arial"/>
          <w:sz w:val="21"/>
        </w:rPr>
      </w:pPr>
    </w:p>
    <w:p>
      <w:pPr>
        <w:spacing w:line="280" w:lineRule="auto"/>
        <w:rPr>
          <w:rFonts w:ascii="Arial"/>
          <w:sz w:val="21"/>
        </w:rPr>
      </w:pPr>
    </w:p>
    <w:p>
      <w:pPr>
        <w:spacing w:line="280" w:lineRule="auto"/>
        <w:rPr>
          <w:rFonts w:ascii="Arial"/>
          <w:sz w:val="21"/>
        </w:rPr>
      </w:pPr>
    </w:p>
    <w:p>
      <w:pPr>
        <w:spacing w:line="10932" w:lineRule="exact"/>
        <w:textAlignment w:val="center"/>
      </w:pPr>
      <w:r>
        <w:drawing>
          <wp:inline distT="0" distB="0" distL="0" distR="0">
            <wp:extent cx="6479540" cy="694182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7"/>
                    <a:stretch>
                      <a:fillRect/>
                    </a:stretch>
                  </pic:blipFill>
                  <pic:spPr>
                    <a:xfrm>
                      <a:off x="0" y="0"/>
                      <a:ext cx="6480048" cy="6942214"/>
                    </a:xfrm>
                    <a:prstGeom prst="rect">
                      <a:avLst/>
                    </a:prstGeom>
                  </pic:spPr>
                </pic:pic>
              </a:graphicData>
            </a:graphic>
          </wp:inline>
        </w:drawing>
      </w:r>
    </w:p>
    <w:p>
      <w:pPr>
        <w:sectPr>
          <w:footerReference r:id="rId5" w:type="default"/>
          <w:pgSz w:w="11906" w:h="16839"/>
          <w:pgMar w:top="1431" w:right="880" w:bottom="1" w:left="820" w:header="0" w:footer="0" w:gutter="0"/>
          <w:cols w:space="720" w:num="1"/>
        </w:sect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11847" w:lineRule="exact"/>
        <w:textAlignment w:val="center"/>
      </w:pPr>
      <w:r>
        <w:drawing>
          <wp:inline distT="0" distB="0" distL="0" distR="0">
            <wp:extent cx="6479540" cy="752284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
                    <a:stretch>
                      <a:fillRect/>
                    </a:stretch>
                  </pic:blipFill>
                  <pic:spPr>
                    <a:xfrm>
                      <a:off x="0" y="0"/>
                      <a:ext cx="6480048" cy="7522857"/>
                    </a:xfrm>
                    <a:prstGeom prst="rect">
                      <a:avLst/>
                    </a:prstGeom>
                  </pic:spPr>
                </pic:pic>
              </a:graphicData>
            </a:graphic>
          </wp:inline>
        </w:drawing>
      </w:r>
    </w:p>
    <w:p>
      <w:pPr>
        <w:sectPr>
          <w:pgSz w:w="11906" w:h="16839"/>
          <w:pgMar w:top="1431" w:right="880" w:bottom="1" w:left="820" w:header="0" w:footer="0" w:gutter="0"/>
          <w:cols w:space="720" w:num="1"/>
        </w:sect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11917" w:lineRule="exact"/>
        <w:textAlignment w:val="center"/>
      </w:pPr>
      <w:r>
        <w:drawing>
          <wp:inline distT="0" distB="0" distL="0" distR="0">
            <wp:extent cx="6479540" cy="7566660"/>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9"/>
                    <a:stretch>
                      <a:fillRect/>
                    </a:stretch>
                  </pic:blipFill>
                  <pic:spPr>
                    <a:xfrm>
                      <a:off x="0" y="0"/>
                      <a:ext cx="6480048" cy="7567054"/>
                    </a:xfrm>
                    <a:prstGeom prst="rect">
                      <a:avLst/>
                    </a:prstGeom>
                  </pic:spPr>
                </pic:pic>
              </a:graphicData>
            </a:graphic>
          </wp:inline>
        </w:drawing>
      </w:r>
    </w:p>
    <w:p>
      <w:pPr>
        <w:sectPr>
          <w:pgSz w:w="11906" w:h="16839"/>
          <w:pgMar w:top="1431" w:right="609" w:bottom="1" w:left="1091" w:header="0" w:footer="0" w:gutter="0"/>
          <w:cols w:space="720" w:num="1"/>
        </w:sect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11761" w:lineRule="exact"/>
        <w:textAlignment w:val="center"/>
      </w:pPr>
      <w:r>
        <w:drawing>
          <wp:inline distT="0" distB="0" distL="0" distR="0">
            <wp:extent cx="6479540" cy="74676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6480048" cy="7467993"/>
                    </a:xfrm>
                    <a:prstGeom prst="rect">
                      <a:avLst/>
                    </a:prstGeom>
                  </pic:spPr>
                </pic:pic>
              </a:graphicData>
            </a:graphic>
          </wp:inline>
        </w:drawing>
      </w:r>
    </w:p>
    <w:p>
      <w:pPr>
        <w:sectPr>
          <w:pgSz w:w="11906" w:h="16839"/>
          <w:pgMar w:top="1431" w:right="909" w:bottom="1" w:left="791" w:header="0" w:footer="0" w:gutter="0"/>
          <w:cols w:space="720" w:num="1"/>
        </w:sect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11931" w:lineRule="exact"/>
        <w:textAlignment w:val="center"/>
      </w:pPr>
      <w:r>
        <w:drawing>
          <wp:inline distT="0" distB="0" distL="0" distR="0">
            <wp:extent cx="6479540" cy="7576185"/>
            <wp:effectExtent l="0" t="0" r="0" b="0"/>
            <wp:docPr id="5" name="IM 5"/>
            <wp:cNvGraphicFramePr/>
            <a:graphic xmlns:a="http://schemas.openxmlformats.org/drawingml/2006/main">
              <a:graphicData uri="http://schemas.openxmlformats.org/drawingml/2006/picture">
                <pic:pic xmlns:pic="http://schemas.openxmlformats.org/drawingml/2006/picture">
                  <pic:nvPicPr>
                    <pic:cNvPr id="5" name="IM 5"/>
                    <pic:cNvPicPr/>
                  </pic:nvPicPr>
                  <pic:blipFill>
                    <a:blip r:embed="rId11"/>
                    <a:stretch>
                      <a:fillRect/>
                    </a:stretch>
                  </pic:blipFill>
                  <pic:spPr>
                    <a:xfrm>
                      <a:off x="0" y="0"/>
                      <a:ext cx="6480047" cy="7576198"/>
                    </a:xfrm>
                    <a:prstGeom prst="rect">
                      <a:avLst/>
                    </a:prstGeom>
                  </pic:spPr>
                </pic:pic>
              </a:graphicData>
            </a:graphic>
          </wp:inline>
        </w:drawing>
      </w:r>
    </w:p>
    <w:p>
      <w:pPr>
        <w:sectPr>
          <w:pgSz w:w="11906" w:h="16839"/>
          <w:pgMar w:top="1431" w:right="774" w:bottom="1" w:left="926" w:header="0" w:footer="0" w:gutter="0"/>
          <w:cols w:space="720" w:num="1"/>
        </w:sect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11215" w:lineRule="exact"/>
        <w:textAlignment w:val="center"/>
      </w:pPr>
      <w:r>
        <w:drawing>
          <wp:inline distT="0" distB="0" distL="0" distR="0">
            <wp:extent cx="6479540" cy="712152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2"/>
                    <a:stretch>
                      <a:fillRect/>
                    </a:stretch>
                  </pic:blipFill>
                  <pic:spPr>
                    <a:xfrm>
                      <a:off x="0" y="0"/>
                      <a:ext cx="6480047" cy="7121652"/>
                    </a:xfrm>
                    <a:prstGeom prst="rect">
                      <a:avLst/>
                    </a:prstGeom>
                  </pic:spPr>
                </pic:pic>
              </a:graphicData>
            </a:graphic>
          </wp:inline>
        </w:drawing>
      </w:r>
    </w:p>
    <w:p>
      <w:pPr>
        <w:sectPr>
          <w:pgSz w:w="11906" w:h="16839"/>
          <w:pgMar w:top="1431" w:right="894" w:bottom="333" w:left="806" w:header="0" w:footer="0" w:gutter="0"/>
          <w:cols w:space="720" w:num="1"/>
        </w:sect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6163" w:lineRule="exact"/>
        <w:textAlignment w:val="center"/>
      </w:pPr>
      <w:r>
        <w:drawing>
          <wp:inline distT="0" distB="0" distL="0" distR="0">
            <wp:extent cx="6479540" cy="3913505"/>
            <wp:effectExtent l="0" t="0" r="0" b="0"/>
            <wp:docPr id="7" name="IM 7"/>
            <wp:cNvGraphicFramePr/>
            <a:graphic xmlns:a="http://schemas.openxmlformats.org/drawingml/2006/main">
              <a:graphicData uri="http://schemas.openxmlformats.org/drawingml/2006/picture">
                <pic:pic xmlns:pic="http://schemas.openxmlformats.org/drawingml/2006/picture">
                  <pic:nvPicPr>
                    <pic:cNvPr id="7" name="IM 7"/>
                    <pic:cNvPicPr/>
                  </pic:nvPicPr>
                  <pic:blipFill>
                    <a:blip r:embed="rId13"/>
                    <a:stretch>
                      <a:fillRect/>
                    </a:stretch>
                  </pic:blipFill>
                  <pic:spPr>
                    <a:xfrm>
                      <a:off x="0" y="0"/>
                      <a:ext cx="6480048" cy="3913632"/>
                    </a:xfrm>
                    <a:prstGeom prst="rect">
                      <a:avLst/>
                    </a:prstGeom>
                  </pic:spPr>
                </pic:pic>
              </a:graphicData>
            </a:graphic>
          </wp:inline>
        </w:drawing>
      </w:r>
    </w:p>
    <w:p>
      <w:pPr>
        <w:sectPr>
          <w:pgSz w:w="11906" w:h="16839"/>
          <w:pgMar w:top="1431" w:right="789" w:bottom="400" w:left="911" w:header="0" w:footer="0" w:gutter="0"/>
          <w:cols w:space="720" w:num="1"/>
        </w:sect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5974" w:lineRule="exact"/>
        <w:textAlignment w:val="center"/>
      </w:pPr>
      <w:r>
        <w:drawing>
          <wp:inline distT="0" distB="0" distL="0" distR="0">
            <wp:extent cx="6479540" cy="379285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4"/>
                    <a:stretch>
                      <a:fillRect/>
                    </a:stretch>
                  </pic:blipFill>
                  <pic:spPr>
                    <a:xfrm>
                      <a:off x="0" y="0"/>
                      <a:ext cx="6480047" cy="3793235"/>
                    </a:xfrm>
                    <a:prstGeom prst="rect">
                      <a:avLst/>
                    </a:prstGeom>
                  </pic:spPr>
                </pic:pic>
              </a:graphicData>
            </a:graphic>
          </wp:inline>
        </w:drawing>
      </w:r>
    </w:p>
    <w:p>
      <w:pPr>
        <w:sectPr>
          <w:pgSz w:w="11906" w:h="16839"/>
          <w:pgMar w:top="1431" w:right="625" w:bottom="400" w:left="1075" w:header="0" w:footer="0" w:gutter="0"/>
          <w:cols w:space="720" w:num="1"/>
        </w:sect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6485" w:lineRule="exact"/>
        <w:textAlignment w:val="center"/>
      </w:pPr>
      <w:r>
        <w:drawing>
          <wp:inline distT="0" distB="0" distL="0" distR="0">
            <wp:extent cx="6479540" cy="4117340"/>
            <wp:effectExtent l="0" t="0" r="0" b="0"/>
            <wp:docPr id="9" name="IM 9"/>
            <wp:cNvGraphicFramePr/>
            <a:graphic xmlns:a="http://schemas.openxmlformats.org/drawingml/2006/main">
              <a:graphicData uri="http://schemas.openxmlformats.org/drawingml/2006/picture">
                <pic:pic xmlns:pic="http://schemas.openxmlformats.org/drawingml/2006/picture">
                  <pic:nvPicPr>
                    <pic:cNvPr id="9" name="IM 9"/>
                    <pic:cNvPicPr/>
                  </pic:nvPicPr>
                  <pic:blipFill>
                    <a:blip r:embed="rId15"/>
                    <a:stretch>
                      <a:fillRect/>
                    </a:stretch>
                  </pic:blipFill>
                  <pic:spPr>
                    <a:xfrm>
                      <a:off x="0" y="0"/>
                      <a:ext cx="6480047" cy="4117848"/>
                    </a:xfrm>
                    <a:prstGeom prst="rect">
                      <a:avLst/>
                    </a:prstGeom>
                  </pic:spPr>
                </pic:pic>
              </a:graphicData>
            </a:graphic>
          </wp:inline>
        </w:drawing>
      </w:r>
    </w:p>
    <w:p>
      <w:pPr>
        <w:sectPr>
          <w:pgSz w:w="11906" w:h="16839"/>
          <w:pgMar w:top="1431" w:right="714" w:bottom="400" w:left="986" w:header="0" w:footer="0" w:gutter="0"/>
          <w:cols w:space="720" w:num="1"/>
        </w:sect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before="185" w:line="204" w:lineRule="auto"/>
        <w:ind w:left="3367"/>
        <w:rPr>
          <w:rFonts w:ascii="Microsoft YaHei" w:hAnsi="Microsoft YaHei" w:eastAsia="Microsoft YaHei" w:cs="Microsoft YaHei"/>
          <w:sz w:val="43"/>
          <w:szCs w:val="43"/>
        </w:rPr>
      </w:pPr>
      <w:r>
        <w:rPr>
          <w:rFonts w:ascii="Microsoft YaHei" w:hAnsi="Microsoft YaHei" w:eastAsia="Microsoft YaHei" w:cs="Microsoft YaHei"/>
          <w:spacing w:val="11"/>
          <w:sz w:val="43"/>
          <w:szCs w:val="43"/>
          <w14:textOutline w14:w="7972" w14:cap="sq" w14:cmpd="sng">
            <w14:solidFill>
              <w14:srgbClr w14:val="000000"/>
            </w14:solidFill>
            <w14:prstDash w14:val="solid"/>
            <w14:bevel/>
          </w14:textOutline>
        </w:rPr>
        <w:t>第</w:t>
      </w:r>
      <w:r>
        <w:rPr>
          <w:rFonts w:ascii="Microsoft YaHei" w:hAnsi="Microsoft YaHei" w:eastAsia="Microsoft YaHei" w:cs="Microsoft YaHei"/>
          <w:spacing w:val="9"/>
          <w:sz w:val="43"/>
          <w:szCs w:val="43"/>
          <w14:textOutline w14:w="7972" w14:cap="sq" w14:cmpd="sng">
            <w14:solidFill>
              <w14:srgbClr w14:val="000000"/>
            </w14:solidFill>
            <w14:prstDash w14:val="solid"/>
            <w14:bevel/>
          </w14:textOutline>
        </w:rPr>
        <w:t>三部分</w:t>
      </w:r>
    </w:p>
    <w:p>
      <w:pPr>
        <w:spacing w:before="308" w:line="204" w:lineRule="auto"/>
        <w:ind w:left="1406"/>
        <w:rPr>
          <w:rFonts w:ascii="Microsoft YaHei" w:hAnsi="Microsoft YaHei" w:eastAsia="Microsoft YaHei" w:cs="Microsoft YaHei"/>
          <w:sz w:val="43"/>
          <w:szCs w:val="43"/>
        </w:rPr>
      </w:pPr>
      <w:r>
        <w:rPr>
          <w:rFonts w:ascii="Arial" w:hAnsi="Arial" w:eastAsia="Arial" w:cs="Arial"/>
          <w:b/>
          <w:bCs/>
          <w:spacing w:val="29"/>
          <w:sz w:val="43"/>
          <w:szCs w:val="43"/>
        </w:rPr>
        <w:t>2</w:t>
      </w:r>
      <w:r>
        <w:rPr>
          <w:rFonts w:ascii="Arial" w:hAnsi="Arial" w:eastAsia="Arial" w:cs="Arial"/>
          <w:b/>
          <w:bCs/>
          <w:spacing w:val="22"/>
          <w:sz w:val="43"/>
          <w:szCs w:val="43"/>
        </w:rPr>
        <w:t>020</w:t>
      </w:r>
      <w:r>
        <w:rPr>
          <w:rFonts w:ascii="Arial" w:hAnsi="Arial" w:eastAsia="Arial" w:cs="Arial"/>
          <w:spacing w:val="22"/>
          <w:sz w:val="43"/>
          <w:szCs w:val="43"/>
        </w:rPr>
        <w:t xml:space="preserve"> </w:t>
      </w:r>
      <w:r>
        <w:rPr>
          <w:rFonts w:ascii="Microsoft YaHei" w:hAnsi="Microsoft YaHei" w:eastAsia="Microsoft YaHei" w:cs="Microsoft YaHei"/>
          <w:spacing w:val="22"/>
          <w:sz w:val="43"/>
          <w:szCs w:val="43"/>
          <w14:textOutline w14:w="7972" w14:cap="sq" w14:cmpd="sng">
            <w14:solidFill>
              <w14:srgbClr w14:val="000000"/>
            </w14:solidFill>
            <w14:prstDash w14:val="solid"/>
            <w14:bevel/>
          </w14:textOutline>
        </w:rPr>
        <w:t>年度部门决算情况说明</w:t>
      </w:r>
    </w:p>
    <w:p>
      <w:pPr>
        <w:spacing w:before="250" w:line="194" w:lineRule="auto"/>
        <w:ind w:left="596"/>
        <w:rPr>
          <w:rFonts w:ascii="Microsoft YaHei" w:hAnsi="Microsoft YaHei" w:eastAsia="Microsoft YaHei" w:cs="Microsoft YaHei"/>
          <w:sz w:val="29"/>
          <w:szCs w:val="29"/>
        </w:rPr>
      </w:pPr>
      <w:r>
        <w:rPr>
          <w:rFonts w:ascii="Microsoft YaHei" w:hAnsi="Microsoft YaHei" w:eastAsia="Microsoft YaHei" w:cs="Microsoft YaHei"/>
          <w:spacing w:val="4"/>
          <w:sz w:val="29"/>
          <w:szCs w:val="29"/>
        </w:rPr>
        <w:t>一 、</w:t>
      </w:r>
      <w:r>
        <w:rPr>
          <w:rFonts w:ascii="Microsoft YaHei" w:hAnsi="Microsoft YaHei" w:eastAsia="Microsoft YaHei" w:cs="Microsoft YaHei"/>
          <w:spacing w:val="3"/>
          <w:sz w:val="29"/>
          <w:szCs w:val="29"/>
        </w:rPr>
        <w:t>收</w:t>
      </w:r>
      <w:r>
        <w:rPr>
          <w:rFonts w:ascii="Microsoft YaHei" w:hAnsi="Microsoft YaHei" w:eastAsia="Microsoft YaHei" w:cs="Microsoft YaHei"/>
          <w:spacing w:val="2"/>
          <w:sz w:val="29"/>
          <w:szCs w:val="29"/>
        </w:rPr>
        <w:t>入支出决算总体情况说明</w:t>
      </w:r>
    </w:p>
    <w:p>
      <w:pPr>
        <w:spacing w:before="223" w:line="397" w:lineRule="auto"/>
        <w:ind w:right="82" w:firstLine="594"/>
        <w:rPr>
          <w:rFonts w:ascii="FangSong" w:hAnsi="FangSong" w:eastAsia="FangSong" w:cs="FangSong"/>
          <w:sz w:val="29"/>
          <w:szCs w:val="29"/>
        </w:rPr>
      </w:pPr>
      <w:r>
        <w:rPr>
          <w:rFonts w:ascii="FangSong" w:hAnsi="FangSong" w:eastAsia="FangSong" w:cs="FangSong"/>
          <w:spacing w:val="-24"/>
          <w:sz w:val="29"/>
          <w:szCs w:val="29"/>
        </w:rPr>
        <w:t>2</w:t>
      </w:r>
      <w:r>
        <w:rPr>
          <w:rFonts w:ascii="FangSong" w:hAnsi="FangSong" w:eastAsia="FangSong" w:cs="FangSong"/>
          <w:spacing w:val="-16"/>
          <w:sz w:val="29"/>
          <w:szCs w:val="29"/>
        </w:rPr>
        <w:t>0</w:t>
      </w:r>
      <w:r>
        <w:rPr>
          <w:rFonts w:ascii="FangSong" w:hAnsi="FangSong" w:eastAsia="FangSong" w:cs="FangSong"/>
          <w:spacing w:val="-12"/>
          <w:sz w:val="29"/>
          <w:szCs w:val="29"/>
        </w:rPr>
        <w:t>20 年度收、支总计 7379.89 万元。与上年相比，增加 1003.95</w:t>
      </w:r>
      <w:r>
        <w:rPr>
          <w:rFonts w:ascii="FangSong" w:hAnsi="FangSong" w:eastAsia="FangSong" w:cs="FangSong"/>
          <w:sz w:val="29"/>
          <w:szCs w:val="29"/>
        </w:rPr>
        <w:t xml:space="preserve"> </w:t>
      </w:r>
      <w:r>
        <w:rPr>
          <w:rFonts w:ascii="FangSong" w:hAnsi="FangSong" w:eastAsia="FangSong" w:cs="FangSong"/>
          <w:spacing w:val="14"/>
          <w:sz w:val="29"/>
          <w:szCs w:val="29"/>
        </w:rPr>
        <w:t>万元</w:t>
      </w:r>
      <w:r>
        <w:rPr>
          <w:rFonts w:ascii="FangSong" w:hAnsi="FangSong" w:eastAsia="FangSong" w:cs="FangSong"/>
          <w:spacing w:val="12"/>
          <w:sz w:val="29"/>
          <w:szCs w:val="29"/>
        </w:rPr>
        <w:t>，</w:t>
      </w:r>
      <w:r>
        <w:rPr>
          <w:rFonts w:ascii="FangSong" w:hAnsi="FangSong" w:eastAsia="FangSong" w:cs="FangSong"/>
          <w:spacing w:val="7"/>
          <w:sz w:val="29"/>
          <w:szCs w:val="29"/>
        </w:rPr>
        <w:t>增长 15.75%，主要是因为职工住房公积金、绩效考核奖、</w:t>
      </w:r>
      <w:r>
        <w:rPr>
          <w:rFonts w:ascii="FangSong" w:hAnsi="FangSong" w:eastAsia="FangSong" w:cs="FangSong"/>
          <w:sz w:val="29"/>
          <w:szCs w:val="29"/>
        </w:rPr>
        <w:t xml:space="preserve"> </w:t>
      </w:r>
      <w:r>
        <w:rPr>
          <w:rFonts w:ascii="FangSong" w:hAnsi="FangSong" w:eastAsia="FangSong" w:cs="FangSong"/>
          <w:spacing w:val="9"/>
          <w:sz w:val="29"/>
          <w:szCs w:val="29"/>
        </w:rPr>
        <w:t>文明城市奖等标准有所提高以及退休职工职业年金记实补缴</w:t>
      </w:r>
      <w:r>
        <w:rPr>
          <w:rFonts w:ascii="FangSong" w:hAnsi="FangSong" w:eastAsia="FangSong" w:cs="FangSong"/>
          <w:spacing w:val="6"/>
          <w:sz w:val="29"/>
          <w:szCs w:val="29"/>
        </w:rPr>
        <w:t>。</w:t>
      </w:r>
    </w:p>
    <w:p>
      <w:pPr>
        <w:spacing w:before="1" w:line="193" w:lineRule="auto"/>
        <w:ind w:left="596"/>
        <w:rPr>
          <w:rFonts w:ascii="Microsoft YaHei" w:hAnsi="Microsoft YaHei" w:eastAsia="Microsoft YaHei" w:cs="Microsoft YaHei"/>
          <w:sz w:val="29"/>
          <w:szCs w:val="29"/>
        </w:rPr>
      </w:pPr>
      <w:r>
        <w:rPr>
          <w:rFonts w:ascii="Microsoft YaHei" w:hAnsi="Microsoft YaHei" w:eastAsia="Microsoft YaHei" w:cs="Microsoft YaHei"/>
          <w:spacing w:val="-1"/>
          <w:sz w:val="29"/>
          <w:szCs w:val="29"/>
        </w:rPr>
        <w:t>二 、</w:t>
      </w:r>
      <w:r>
        <w:rPr>
          <w:rFonts w:ascii="Microsoft YaHei" w:hAnsi="Microsoft YaHei" w:eastAsia="Microsoft YaHei" w:cs="Microsoft YaHei"/>
          <w:sz w:val="29"/>
          <w:szCs w:val="29"/>
        </w:rPr>
        <w:t>收入决算情况说明</w:t>
      </w:r>
    </w:p>
    <w:p>
      <w:pPr>
        <w:spacing w:before="223" w:line="397" w:lineRule="auto"/>
        <w:ind w:left="2" w:right="3" w:firstLine="598"/>
        <w:rPr>
          <w:rFonts w:ascii="FangSong" w:hAnsi="FangSong" w:eastAsia="FangSong" w:cs="FangSong"/>
          <w:sz w:val="29"/>
          <w:szCs w:val="29"/>
        </w:rPr>
      </w:pPr>
      <w:r>
        <w:rPr>
          <w:rFonts w:ascii="FangSong" w:hAnsi="FangSong" w:eastAsia="FangSong" w:cs="FangSong"/>
          <w:spacing w:val="12"/>
          <w:sz w:val="29"/>
          <w:szCs w:val="29"/>
        </w:rPr>
        <w:t>本</w:t>
      </w:r>
      <w:r>
        <w:rPr>
          <w:rFonts w:ascii="FangSong" w:hAnsi="FangSong" w:eastAsia="FangSong" w:cs="FangSong"/>
          <w:spacing w:val="9"/>
          <w:sz w:val="29"/>
          <w:szCs w:val="29"/>
        </w:rPr>
        <w:t>年</w:t>
      </w:r>
      <w:r>
        <w:rPr>
          <w:rFonts w:ascii="FangSong" w:hAnsi="FangSong" w:eastAsia="FangSong" w:cs="FangSong"/>
          <w:spacing w:val="6"/>
          <w:sz w:val="29"/>
          <w:szCs w:val="29"/>
        </w:rPr>
        <w:t>收入合计 7379.89 万元，其中：财政拨款收入 7379.89</w:t>
      </w:r>
      <w:r>
        <w:rPr>
          <w:rFonts w:ascii="FangSong" w:hAnsi="FangSong" w:eastAsia="FangSong" w:cs="FangSong"/>
          <w:sz w:val="29"/>
          <w:szCs w:val="29"/>
        </w:rPr>
        <w:t xml:space="preserve"> </w:t>
      </w:r>
      <w:r>
        <w:rPr>
          <w:rFonts w:ascii="FangSong" w:hAnsi="FangSong" w:eastAsia="FangSong" w:cs="FangSong"/>
          <w:spacing w:val="-15"/>
          <w:sz w:val="29"/>
          <w:szCs w:val="29"/>
        </w:rPr>
        <w:t>万</w:t>
      </w:r>
      <w:r>
        <w:rPr>
          <w:rFonts w:ascii="FangSong" w:hAnsi="FangSong" w:eastAsia="FangSong" w:cs="FangSong"/>
          <w:spacing w:val="-11"/>
          <w:sz w:val="29"/>
          <w:szCs w:val="29"/>
        </w:rPr>
        <w:t>元， 占 100%；上级补助收入 0 万元， 占 0%；事业收入 0 万元，</w:t>
      </w:r>
      <w:r>
        <w:rPr>
          <w:rFonts w:ascii="FangSong" w:hAnsi="FangSong" w:eastAsia="FangSong" w:cs="FangSong"/>
          <w:sz w:val="29"/>
          <w:szCs w:val="29"/>
        </w:rPr>
        <w:t xml:space="preserve"> </w:t>
      </w:r>
      <w:r>
        <w:rPr>
          <w:rFonts w:ascii="FangSong" w:hAnsi="FangSong" w:eastAsia="FangSong" w:cs="FangSong"/>
          <w:spacing w:val="-18"/>
          <w:sz w:val="29"/>
          <w:szCs w:val="29"/>
        </w:rPr>
        <w:t>占</w:t>
      </w:r>
      <w:r>
        <w:rPr>
          <w:rFonts w:ascii="FangSong" w:hAnsi="FangSong" w:eastAsia="FangSong" w:cs="FangSong"/>
          <w:spacing w:val="-14"/>
          <w:sz w:val="29"/>
          <w:szCs w:val="29"/>
        </w:rPr>
        <w:t xml:space="preserve"> 0%；经营收入 0 万元，占 0%；附属单位上缴收入 0 万元，占 0%；</w:t>
      </w:r>
      <w:r>
        <w:rPr>
          <w:rFonts w:ascii="FangSong" w:hAnsi="FangSong" w:eastAsia="FangSong" w:cs="FangSong"/>
          <w:sz w:val="29"/>
          <w:szCs w:val="29"/>
        </w:rPr>
        <w:t xml:space="preserve"> </w:t>
      </w:r>
      <w:r>
        <w:rPr>
          <w:rFonts w:ascii="FangSong" w:hAnsi="FangSong" w:eastAsia="FangSong" w:cs="FangSong"/>
          <w:spacing w:val="-30"/>
          <w:sz w:val="29"/>
          <w:szCs w:val="29"/>
        </w:rPr>
        <w:t>其</w:t>
      </w:r>
      <w:r>
        <w:rPr>
          <w:rFonts w:ascii="FangSong" w:hAnsi="FangSong" w:eastAsia="FangSong" w:cs="FangSong"/>
          <w:spacing w:val="-17"/>
          <w:sz w:val="29"/>
          <w:szCs w:val="29"/>
        </w:rPr>
        <w:t>他收入 0 万元， 占 0%。</w:t>
      </w:r>
    </w:p>
    <w:p>
      <w:pPr>
        <w:spacing w:before="2" w:line="193" w:lineRule="auto"/>
        <w:ind w:left="597"/>
        <w:rPr>
          <w:rFonts w:ascii="Microsoft YaHei" w:hAnsi="Microsoft YaHei" w:eastAsia="Microsoft YaHei" w:cs="Microsoft YaHei"/>
          <w:sz w:val="29"/>
          <w:szCs w:val="29"/>
        </w:rPr>
      </w:pPr>
      <w:r>
        <w:rPr>
          <w:rFonts w:ascii="Microsoft YaHei" w:hAnsi="Microsoft YaHei" w:eastAsia="Microsoft YaHei" w:cs="Microsoft YaHei"/>
          <w:spacing w:val="-1"/>
          <w:sz w:val="29"/>
          <w:szCs w:val="29"/>
        </w:rPr>
        <w:t>三 、支</w:t>
      </w:r>
      <w:r>
        <w:rPr>
          <w:rFonts w:ascii="Microsoft YaHei" w:hAnsi="Microsoft YaHei" w:eastAsia="Microsoft YaHei" w:cs="Microsoft YaHei"/>
          <w:sz w:val="29"/>
          <w:szCs w:val="29"/>
        </w:rPr>
        <w:t>出决算情况说明</w:t>
      </w:r>
    </w:p>
    <w:p>
      <w:pPr>
        <w:spacing w:before="223" w:line="397" w:lineRule="auto"/>
        <w:ind w:left="2" w:firstLine="598"/>
        <w:rPr>
          <w:rFonts w:ascii="FangSong" w:hAnsi="FangSong" w:eastAsia="FangSong" w:cs="FangSong"/>
          <w:sz w:val="29"/>
          <w:szCs w:val="29"/>
        </w:rPr>
      </w:pPr>
      <w:r>
        <w:rPr>
          <w:rFonts w:ascii="FangSong" w:hAnsi="FangSong" w:eastAsia="FangSong" w:cs="FangSong"/>
          <w:spacing w:val="-6"/>
          <w:sz w:val="29"/>
          <w:szCs w:val="29"/>
        </w:rPr>
        <w:t>本年支出合计</w:t>
      </w:r>
      <w:r>
        <w:rPr>
          <w:rFonts w:ascii="FangSong" w:hAnsi="FangSong" w:eastAsia="FangSong" w:cs="FangSong"/>
          <w:spacing w:val="-4"/>
          <w:sz w:val="29"/>
          <w:szCs w:val="29"/>
        </w:rPr>
        <w:t xml:space="preserve"> </w:t>
      </w:r>
      <w:r>
        <w:rPr>
          <w:rFonts w:ascii="FangSong" w:hAnsi="FangSong" w:eastAsia="FangSong" w:cs="FangSong"/>
          <w:spacing w:val="-3"/>
          <w:sz w:val="29"/>
          <w:szCs w:val="29"/>
        </w:rPr>
        <w:t>7379.89 万元，其中：基本支出 5593.50 万元，</w:t>
      </w:r>
      <w:r>
        <w:rPr>
          <w:rFonts w:ascii="FangSong" w:hAnsi="FangSong" w:eastAsia="FangSong" w:cs="FangSong"/>
          <w:sz w:val="29"/>
          <w:szCs w:val="29"/>
        </w:rPr>
        <w:t xml:space="preserve"> </w:t>
      </w:r>
      <w:r>
        <w:rPr>
          <w:rFonts w:ascii="FangSong" w:hAnsi="FangSong" w:eastAsia="FangSong" w:cs="FangSong"/>
          <w:spacing w:val="-10"/>
          <w:sz w:val="29"/>
          <w:szCs w:val="29"/>
        </w:rPr>
        <w:t>占 75.79</w:t>
      </w:r>
      <w:r>
        <w:rPr>
          <w:rFonts w:ascii="FangSong" w:hAnsi="FangSong" w:eastAsia="FangSong" w:cs="FangSong"/>
          <w:spacing w:val="-5"/>
          <w:sz w:val="29"/>
          <w:szCs w:val="29"/>
        </w:rPr>
        <w:t>%；项目支出 1786.39 万元， 占 24.21%；上缴上级支出 0</w:t>
      </w:r>
      <w:r>
        <w:rPr>
          <w:rFonts w:ascii="FangSong" w:hAnsi="FangSong" w:eastAsia="FangSong" w:cs="FangSong"/>
          <w:sz w:val="29"/>
          <w:szCs w:val="29"/>
        </w:rPr>
        <w:t xml:space="preserve"> </w:t>
      </w:r>
      <w:r>
        <w:rPr>
          <w:rFonts w:ascii="FangSong" w:hAnsi="FangSong" w:eastAsia="FangSong" w:cs="FangSong"/>
          <w:spacing w:val="-24"/>
          <w:sz w:val="29"/>
          <w:szCs w:val="29"/>
        </w:rPr>
        <w:t>万</w:t>
      </w:r>
      <w:r>
        <w:rPr>
          <w:rFonts w:ascii="FangSong" w:hAnsi="FangSong" w:eastAsia="FangSong" w:cs="FangSong"/>
          <w:spacing w:val="-15"/>
          <w:sz w:val="29"/>
          <w:szCs w:val="29"/>
        </w:rPr>
        <w:t>元</w:t>
      </w:r>
      <w:r>
        <w:rPr>
          <w:rFonts w:ascii="FangSong" w:hAnsi="FangSong" w:eastAsia="FangSong" w:cs="FangSong"/>
          <w:spacing w:val="-12"/>
          <w:sz w:val="29"/>
          <w:szCs w:val="29"/>
        </w:rPr>
        <w:t>， 占 0%；经营支出 0 万元， 占 0%；对附属单位补助支出 0 万</w:t>
      </w:r>
    </w:p>
    <w:p>
      <w:pPr>
        <w:spacing w:before="1" w:line="233" w:lineRule="auto"/>
        <w:ind w:left="4"/>
        <w:rPr>
          <w:rFonts w:ascii="FangSong" w:hAnsi="FangSong" w:eastAsia="FangSong" w:cs="FangSong"/>
          <w:sz w:val="29"/>
          <w:szCs w:val="29"/>
        </w:rPr>
      </w:pPr>
      <w:r>
        <w:rPr>
          <w:rFonts w:ascii="FangSong" w:hAnsi="FangSong" w:eastAsia="FangSong" w:cs="FangSong"/>
          <w:spacing w:val="-27"/>
          <w:sz w:val="29"/>
          <w:szCs w:val="29"/>
        </w:rPr>
        <w:t>元</w:t>
      </w:r>
      <w:r>
        <w:rPr>
          <w:rFonts w:ascii="FangSong" w:hAnsi="FangSong" w:eastAsia="FangSong" w:cs="FangSong"/>
          <w:spacing w:val="-25"/>
          <w:sz w:val="29"/>
          <w:szCs w:val="29"/>
        </w:rPr>
        <w:t>， 占 0%。</w:t>
      </w:r>
    </w:p>
    <w:p>
      <w:pPr>
        <w:sectPr>
          <w:pgSz w:w="11906" w:h="16839"/>
          <w:pgMar w:top="1431" w:right="1605" w:bottom="400" w:left="1709" w:header="0" w:footer="0" w:gutter="0"/>
          <w:cols w:space="720" w:num="1"/>
        </w:sectPr>
      </w:pPr>
    </w:p>
    <w:p>
      <w:pPr>
        <w:spacing w:before="171" w:line="194" w:lineRule="auto"/>
        <w:ind w:left="612"/>
        <w:rPr>
          <w:rFonts w:ascii="Microsoft YaHei" w:hAnsi="Microsoft YaHei" w:eastAsia="Microsoft YaHei" w:cs="Microsoft YaHei"/>
          <w:sz w:val="29"/>
          <w:szCs w:val="29"/>
        </w:rPr>
      </w:pPr>
      <w:r>
        <w:rPr>
          <w:rFonts w:ascii="Microsoft YaHei" w:hAnsi="Microsoft YaHei" w:eastAsia="Microsoft YaHei" w:cs="Microsoft YaHei"/>
          <w:spacing w:val="6"/>
          <w:sz w:val="29"/>
          <w:szCs w:val="29"/>
        </w:rPr>
        <w:t xml:space="preserve">四 </w:t>
      </w:r>
      <w:r>
        <w:rPr>
          <w:rFonts w:ascii="Microsoft YaHei" w:hAnsi="Microsoft YaHei" w:eastAsia="Microsoft YaHei" w:cs="Microsoft YaHei"/>
          <w:spacing w:val="4"/>
          <w:sz w:val="29"/>
          <w:szCs w:val="29"/>
        </w:rPr>
        <w:t>、</w:t>
      </w:r>
      <w:r>
        <w:rPr>
          <w:rFonts w:ascii="Microsoft YaHei" w:hAnsi="Microsoft YaHei" w:eastAsia="Microsoft YaHei" w:cs="Microsoft YaHei"/>
          <w:spacing w:val="3"/>
          <w:sz w:val="29"/>
          <w:szCs w:val="29"/>
        </w:rPr>
        <w:t>财政拨款收入支出决算总体情况说明</w:t>
      </w:r>
    </w:p>
    <w:p>
      <w:pPr>
        <w:spacing w:before="225" w:line="396" w:lineRule="auto"/>
        <w:ind w:right="128" w:firstLine="597"/>
        <w:rPr>
          <w:rFonts w:ascii="FangSong" w:hAnsi="FangSong" w:eastAsia="FangSong" w:cs="FangSong"/>
          <w:sz w:val="29"/>
          <w:szCs w:val="29"/>
        </w:rPr>
      </w:pPr>
      <w:r>
        <w:rPr>
          <w:rFonts w:ascii="FangSong" w:hAnsi="FangSong" w:eastAsia="FangSong" w:cs="FangSong"/>
          <w:spacing w:val="4"/>
          <w:sz w:val="29"/>
          <w:szCs w:val="29"/>
        </w:rPr>
        <w:t>2020 年度</w:t>
      </w:r>
      <w:r>
        <w:rPr>
          <w:rFonts w:ascii="FangSong" w:hAnsi="FangSong" w:eastAsia="FangSong" w:cs="FangSong"/>
          <w:spacing w:val="3"/>
          <w:sz w:val="29"/>
          <w:szCs w:val="29"/>
        </w:rPr>
        <w:t>财</w:t>
      </w:r>
      <w:r>
        <w:rPr>
          <w:rFonts w:ascii="FangSong" w:hAnsi="FangSong" w:eastAsia="FangSong" w:cs="FangSong"/>
          <w:spacing w:val="2"/>
          <w:sz w:val="29"/>
          <w:szCs w:val="29"/>
        </w:rPr>
        <w:t>政拨款收、支总计 7379.89 万元，与上年相比，</w:t>
      </w:r>
      <w:r>
        <w:rPr>
          <w:rFonts w:ascii="FangSong" w:hAnsi="FangSong" w:eastAsia="FangSong" w:cs="FangSong"/>
          <w:sz w:val="29"/>
          <w:szCs w:val="29"/>
        </w:rPr>
        <w:t xml:space="preserve"> </w:t>
      </w:r>
      <w:r>
        <w:rPr>
          <w:rFonts w:ascii="FangSong" w:hAnsi="FangSong" w:eastAsia="FangSong" w:cs="FangSong"/>
          <w:spacing w:val="4"/>
          <w:sz w:val="29"/>
          <w:szCs w:val="29"/>
        </w:rPr>
        <w:t>增加 1003.95 万元</w:t>
      </w:r>
      <w:r>
        <w:rPr>
          <w:rFonts w:ascii="FangSong" w:hAnsi="FangSong" w:eastAsia="FangSong" w:cs="FangSong"/>
          <w:spacing w:val="2"/>
          <w:sz w:val="29"/>
          <w:szCs w:val="29"/>
        </w:rPr>
        <w:t>，增长 15.75%。增长的主要原因一是原畜牧局</w:t>
      </w:r>
      <w:r>
        <w:rPr>
          <w:rFonts w:ascii="FangSong" w:hAnsi="FangSong" w:eastAsia="FangSong" w:cs="FangSong"/>
          <w:sz w:val="29"/>
          <w:szCs w:val="29"/>
        </w:rPr>
        <w:t xml:space="preserve"> </w:t>
      </w:r>
      <w:r>
        <w:rPr>
          <w:rFonts w:ascii="FangSong" w:hAnsi="FangSong" w:eastAsia="FangSong" w:cs="FangSong"/>
          <w:spacing w:val="30"/>
          <w:sz w:val="29"/>
          <w:szCs w:val="29"/>
        </w:rPr>
        <w:t>账</w:t>
      </w:r>
      <w:r>
        <w:rPr>
          <w:rFonts w:ascii="FangSong" w:hAnsi="FangSong" w:eastAsia="FangSong" w:cs="FangSong"/>
          <w:spacing w:val="25"/>
          <w:sz w:val="29"/>
          <w:szCs w:val="29"/>
        </w:rPr>
        <w:t>目下四方坪拆迁费等历史遗留问题造成的往来账清理支出增</w:t>
      </w:r>
      <w:r>
        <w:rPr>
          <w:rFonts w:ascii="FangSong" w:hAnsi="FangSong" w:eastAsia="FangSong" w:cs="FangSong"/>
          <w:sz w:val="29"/>
          <w:szCs w:val="29"/>
        </w:rPr>
        <w:t xml:space="preserve"> </w:t>
      </w:r>
      <w:r>
        <w:rPr>
          <w:rFonts w:ascii="FangSong" w:hAnsi="FangSong" w:eastAsia="FangSong" w:cs="FangSong"/>
          <w:spacing w:val="14"/>
          <w:sz w:val="29"/>
          <w:szCs w:val="29"/>
        </w:rPr>
        <w:t>加，二是退休职工职业年金记实补缴及职工住房公积金、文明</w:t>
      </w:r>
      <w:r>
        <w:rPr>
          <w:rFonts w:ascii="FangSong" w:hAnsi="FangSong" w:eastAsia="FangSong" w:cs="FangSong"/>
          <w:spacing w:val="12"/>
          <w:sz w:val="29"/>
          <w:szCs w:val="29"/>
        </w:rPr>
        <w:t>城</w:t>
      </w:r>
      <w:r>
        <w:rPr>
          <w:rFonts w:ascii="FangSong" w:hAnsi="FangSong" w:eastAsia="FangSong" w:cs="FangSong"/>
          <w:sz w:val="29"/>
          <w:szCs w:val="29"/>
        </w:rPr>
        <w:t xml:space="preserve"> </w:t>
      </w:r>
      <w:r>
        <w:rPr>
          <w:rFonts w:ascii="FangSong" w:hAnsi="FangSong" w:eastAsia="FangSong" w:cs="FangSong"/>
          <w:spacing w:val="7"/>
          <w:sz w:val="29"/>
          <w:szCs w:val="29"/>
        </w:rPr>
        <w:t>市</w:t>
      </w:r>
      <w:r>
        <w:rPr>
          <w:rFonts w:ascii="FangSong" w:hAnsi="FangSong" w:eastAsia="FangSong" w:cs="FangSong"/>
          <w:spacing w:val="6"/>
          <w:sz w:val="29"/>
          <w:szCs w:val="29"/>
        </w:rPr>
        <w:t>奖有所增长。</w:t>
      </w:r>
    </w:p>
    <w:p>
      <w:pPr>
        <w:spacing w:before="1" w:line="191" w:lineRule="auto"/>
        <w:ind w:left="723"/>
        <w:rPr>
          <w:rFonts w:ascii="Microsoft YaHei" w:hAnsi="Microsoft YaHei" w:eastAsia="Microsoft YaHei" w:cs="Microsoft YaHei"/>
          <w:sz w:val="29"/>
          <w:szCs w:val="29"/>
        </w:rPr>
      </w:pPr>
      <w:r>
        <w:rPr>
          <w:rFonts w:ascii="Microsoft YaHei" w:hAnsi="Microsoft YaHei" w:eastAsia="Microsoft YaHei" w:cs="Microsoft YaHei"/>
          <w:spacing w:val="8"/>
          <w:sz w:val="29"/>
          <w:szCs w:val="29"/>
        </w:rPr>
        <w:t xml:space="preserve">五 </w:t>
      </w:r>
      <w:r>
        <w:rPr>
          <w:rFonts w:ascii="Microsoft YaHei" w:hAnsi="Microsoft YaHei" w:eastAsia="Microsoft YaHei" w:cs="Microsoft YaHei"/>
          <w:spacing w:val="6"/>
          <w:sz w:val="29"/>
          <w:szCs w:val="29"/>
        </w:rPr>
        <w:t>、</w:t>
      </w:r>
      <w:r>
        <w:rPr>
          <w:rFonts w:ascii="Microsoft YaHei" w:hAnsi="Microsoft YaHei" w:eastAsia="Microsoft YaHei" w:cs="Microsoft YaHei"/>
          <w:spacing w:val="4"/>
          <w:sz w:val="29"/>
          <w:szCs w:val="29"/>
          <w14:textOutline w14:w="5448" w14:cap="sq" w14:cmpd="sng">
            <w14:solidFill>
              <w14:srgbClr w14:val="000000"/>
            </w14:solidFill>
            <w14:prstDash w14:val="solid"/>
            <w14:bevel/>
          </w14:textOutline>
        </w:rPr>
        <w:t>一</w:t>
      </w:r>
      <w:r>
        <w:rPr>
          <w:rFonts w:ascii="Microsoft YaHei" w:hAnsi="Microsoft YaHei" w:eastAsia="Microsoft YaHei" w:cs="Microsoft YaHei"/>
          <w:spacing w:val="4"/>
          <w:sz w:val="29"/>
          <w:szCs w:val="29"/>
        </w:rPr>
        <w:t>般公共预算财政拨款支出决算情况说明</w:t>
      </w:r>
    </w:p>
    <w:p>
      <w:pPr>
        <w:spacing w:before="176" w:line="391" w:lineRule="exact"/>
        <w:ind w:left="444"/>
        <w:rPr>
          <w:rFonts w:ascii="KaiTi" w:hAnsi="KaiTi" w:eastAsia="KaiTi" w:cs="KaiTi"/>
          <w:sz w:val="29"/>
          <w:szCs w:val="29"/>
        </w:rPr>
      </w:pPr>
      <w:r>
        <w:rPr>
          <w:rFonts w:ascii="KaiTi" w:hAnsi="KaiTi" w:eastAsia="KaiTi" w:cs="KaiTi"/>
          <w:spacing w:val="12"/>
          <w:position w:val="1"/>
          <w:sz w:val="29"/>
          <w:szCs w:val="29"/>
          <w14:textOutline w14:w="5448" w14:cap="sq" w14:cmpd="sng">
            <w14:solidFill>
              <w14:srgbClr w14:val="000000"/>
            </w14:solidFill>
            <w14:prstDash w14:val="solid"/>
            <w14:bevel/>
          </w14:textOutline>
        </w:rPr>
        <w:t>(</w:t>
      </w:r>
      <w:r>
        <w:rPr>
          <w:rFonts w:ascii="KaiTi" w:hAnsi="KaiTi" w:eastAsia="KaiTi" w:cs="KaiTi"/>
          <w:spacing w:val="11"/>
          <w:position w:val="1"/>
          <w:sz w:val="29"/>
          <w:szCs w:val="29"/>
        </w:rPr>
        <w:t xml:space="preserve"> </w:t>
      </w:r>
      <w:r>
        <w:rPr>
          <w:rFonts w:ascii="KaiTi" w:hAnsi="KaiTi" w:eastAsia="KaiTi" w:cs="KaiTi"/>
          <w:spacing w:val="6"/>
          <w:position w:val="1"/>
          <w:sz w:val="29"/>
          <w:szCs w:val="29"/>
          <w14:textOutline w14:w="5448" w14:cap="sq" w14:cmpd="sng">
            <w14:solidFill>
              <w14:srgbClr w14:val="000000"/>
            </w14:solidFill>
            <w14:prstDash w14:val="solid"/>
            <w14:bevel/>
          </w14:textOutline>
        </w:rPr>
        <w:t>一)</w:t>
      </w:r>
      <w:r>
        <w:rPr>
          <w:rFonts w:ascii="KaiTi" w:hAnsi="KaiTi" w:eastAsia="KaiTi" w:cs="KaiTi"/>
          <w:spacing w:val="6"/>
          <w:position w:val="1"/>
          <w:sz w:val="29"/>
          <w:szCs w:val="29"/>
        </w:rPr>
        <w:t xml:space="preserve"> </w:t>
      </w:r>
      <w:r>
        <w:rPr>
          <w:rFonts w:ascii="KaiTi" w:hAnsi="KaiTi" w:eastAsia="KaiTi" w:cs="KaiTi"/>
          <w:spacing w:val="6"/>
          <w:position w:val="1"/>
          <w:sz w:val="29"/>
          <w:szCs w:val="29"/>
          <w14:textOutline w14:w="5448" w14:cap="sq" w14:cmpd="sng">
            <w14:solidFill>
              <w14:srgbClr w14:val="000000"/>
            </w14:solidFill>
            <w14:prstDash w14:val="solid"/>
            <w14:bevel/>
          </w14:textOutline>
        </w:rPr>
        <w:t>财政拨款支出决算总体情况</w:t>
      </w:r>
    </w:p>
    <w:p>
      <w:pPr>
        <w:spacing w:before="292" w:line="397" w:lineRule="auto"/>
        <w:ind w:left="2" w:right="44" w:firstLine="595"/>
        <w:rPr>
          <w:rFonts w:ascii="FangSong" w:hAnsi="FangSong" w:eastAsia="FangSong" w:cs="FangSong"/>
          <w:sz w:val="29"/>
          <w:szCs w:val="29"/>
        </w:rPr>
      </w:pPr>
      <w:r>
        <w:rPr>
          <w:rFonts w:ascii="FangSong" w:hAnsi="FangSong" w:eastAsia="FangSong" w:cs="FangSong"/>
          <w:spacing w:val="-2"/>
          <w:sz w:val="29"/>
          <w:szCs w:val="29"/>
        </w:rPr>
        <w:t>2020 年度财政拨款支出 7379.89 万元 ，</w:t>
      </w:r>
      <w:r>
        <w:rPr>
          <w:rFonts w:ascii="FangSong" w:hAnsi="FangSong" w:eastAsia="FangSong" w:cs="FangSong"/>
          <w:spacing w:val="-1"/>
          <w:sz w:val="29"/>
          <w:szCs w:val="29"/>
        </w:rPr>
        <w:t xml:space="preserve">  占本年支出合计的</w:t>
      </w:r>
      <w:r>
        <w:rPr>
          <w:rFonts w:ascii="FangSong" w:hAnsi="FangSong" w:eastAsia="FangSong" w:cs="FangSong"/>
          <w:sz w:val="29"/>
          <w:szCs w:val="29"/>
        </w:rPr>
        <w:t xml:space="preserve"> </w:t>
      </w:r>
      <w:r>
        <w:rPr>
          <w:rFonts w:ascii="FangSong" w:hAnsi="FangSong" w:eastAsia="FangSong" w:cs="FangSong"/>
          <w:spacing w:val="-18"/>
          <w:sz w:val="29"/>
          <w:szCs w:val="29"/>
        </w:rPr>
        <w:t>100</w:t>
      </w:r>
      <w:r>
        <w:rPr>
          <w:rFonts w:ascii="FangSong" w:hAnsi="FangSong" w:eastAsia="FangSong" w:cs="FangSong"/>
          <w:spacing w:val="-11"/>
          <w:sz w:val="29"/>
          <w:szCs w:val="29"/>
        </w:rPr>
        <w:t>%</w:t>
      </w:r>
      <w:r>
        <w:rPr>
          <w:rFonts w:ascii="FangSong" w:hAnsi="FangSong" w:eastAsia="FangSong" w:cs="FangSong"/>
          <w:spacing w:val="-9"/>
          <w:sz w:val="29"/>
          <w:szCs w:val="29"/>
        </w:rPr>
        <w:t>，与上年相比，财政拨款支出增加 1003.95 万元，增长 15.75%，</w:t>
      </w:r>
      <w:r>
        <w:rPr>
          <w:rFonts w:ascii="FangSong" w:hAnsi="FangSong" w:eastAsia="FangSong" w:cs="FangSong"/>
          <w:sz w:val="29"/>
          <w:szCs w:val="29"/>
        </w:rPr>
        <w:t xml:space="preserve"> </w:t>
      </w:r>
      <w:r>
        <w:rPr>
          <w:rFonts w:ascii="FangSong" w:hAnsi="FangSong" w:eastAsia="FangSong" w:cs="FangSong"/>
          <w:spacing w:val="14"/>
          <w:sz w:val="29"/>
          <w:szCs w:val="29"/>
        </w:rPr>
        <w:t>增长的主要原因一是原畜牧局账目下四方坪拆迁等历史遗留问</w:t>
      </w:r>
      <w:r>
        <w:rPr>
          <w:rFonts w:ascii="FangSong" w:hAnsi="FangSong" w:eastAsia="FangSong" w:cs="FangSong"/>
          <w:spacing w:val="10"/>
          <w:sz w:val="29"/>
          <w:szCs w:val="29"/>
        </w:rPr>
        <w:t>题</w:t>
      </w:r>
      <w:r>
        <w:rPr>
          <w:rFonts w:ascii="FangSong" w:hAnsi="FangSong" w:eastAsia="FangSong" w:cs="FangSong"/>
          <w:sz w:val="29"/>
          <w:szCs w:val="29"/>
        </w:rPr>
        <w:t xml:space="preserve"> </w:t>
      </w:r>
      <w:r>
        <w:rPr>
          <w:rFonts w:ascii="FangSong" w:hAnsi="FangSong" w:eastAsia="FangSong" w:cs="FangSong"/>
          <w:spacing w:val="14"/>
          <w:sz w:val="29"/>
          <w:szCs w:val="29"/>
        </w:rPr>
        <w:t>造成的往来账清理支出增加，二是退休职工职业年金记实补缴</w:t>
      </w:r>
      <w:r>
        <w:rPr>
          <w:rFonts w:ascii="FangSong" w:hAnsi="FangSong" w:eastAsia="FangSong" w:cs="FangSong"/>
          <w:spacing w:val="10"/>
          <w:sz w:val="29"/>
          <w:szCs w:val="29"/>
        </w:rPr>
        <w:t>及</w:t>
      </w:r>
    </w:p>
    <w:p>
      <w:pPr>
        <w:spacing w:line="228" w:lineRule="auto"/>
        <w:ind w:left="2"/>
        <w:rPr>
          <w:rFonts w:ascii="FangSong" w:hAnsi="FangSong" w:eastAsia="FangSong" w:cs="FangSong"/>
          <w:sz w:val="29"/>
          <w:szCs w:val="29"/>
        </w:rPr>
      </w:pPr>
      <w:r>
        <w:rPr>
          <w:rFonts w:ascii="FangSong" w:hAnsi="FangSong" w:eastAsia="FangSong" w:cs="FangSong"/>
          <w:spacing w:val="15"/>
          <w:sz w:val="29"/>
          <w:szCs w:val="29"/>
        </w:rPr>
        <w:t>职</w:t>
      </w:r>
      <w:r>
        <w:rPr>
          <w:rFonts w:ascii="FangSong" w:hAnsi="FangSong" w:eastAsia="FangSong" w:cs="FangSong"/>
          <w:spacing w:val="8"/>
          <w:sz w:val="29"/>
          <w:szCs w:val="29"/>
        </w:rPr>
        <w:t>工住房公积金、文明城市奖有所增长。</w:t>
      </w:r>
    </w:p>
    <w:p>
      <w:pPr>
        <w:spacing w:before="208" w:line="390" w:lineRule="exact"/>
        <w:ind w:left="444"/>
        <w:rPr>
          <w:rFonts w:ascii="KaiTi" w:hAnsi="KaiTi" w:eastAsia="KaiTi" w:cs="KaiTi"/>
          <w:sz w:val="29"/>
          <w:szCs w:val="29"/>
        </w:rPr>
      </w:pPr>
      <w:r>
        <w:rPr>
          <w:rFonts w:ascii="KaiTi" w:hAnsi="KaiTi" w:eastAsia="KaiTi" w:cs="KaiTi"/>
          <w:spacing w:val="12"/>
          <w:position w:val="1"/>
          <w:sz w:val="29"/>
          <w:szCs w:val="29"/>
          <w14:textOutline w14:w="5448" w14:cap="sq" w14:cmpd="sng">
            <w14:solidFill>
              <w14:srgbClr w14:val="000000"/>
            </w14:solidFill>
            <w14:prstDash w14:val="solid"/>
            <w14:bevel/>
          </w14:textOutline>
        </w:rPr>
        <w:t>(</w:t>
      </w:r>
      <w:r>
        <w:rPr>
          <w:rFonts w:ascii="KaiTi" w:hAnsi="KaiTi" w:eastAsia="KaiTi" w:cs="KaiTi"/>
          <w:spacing w:val="11"/>
          <w:position w:val="1"/>
          <w:sz w:val="29"/>
          <w:szCs w:val="29"/>
        </w:rPr>
        <w:t xml:space="preserve"> </w:t>
      </w:r>
      <w:r>
        <w:rPr>
          <w:rFonts w:ascii="KaiTi" w:hAnsi="KaiTi" w:eastAsia="KaiTi" w:cs="KaiTi"/>
          <w:spacing w:val="6"/>
          <w:position w:val="1"/>
          <w:sz w:val="29"/>
          <w:szCs w:val="29"/>
          <w14:textOutline w14:w="5448" w14:cap="sq" w14:cmpd="sng">
            <w14:solidFill>
              <w14:srgbClr w14:val="000000"/>
            </w14:solidFill>
            <w14:prstDash w14:val="solid"/>
            <w14:bevel/>
          </w14:textOutline>
        </w:rPr>
        <w:t>二)</w:t>
      </w:r>
      <w:r>
        <w:rPr>
          <w:rFonts w:ascii="KaiTi" w:hAnsi="KaiTi" w:eastAsia="KaiTi" w:cs="KaiTi"/>
          <w:spacing w:val="6"/>
          <w:position w:val="1"/>
          <w:sz w:val="29"/>
          <w:szCs w:val="29"/>
        </w:rPr>
        <w:t xml:space="preserve"> </w:t>
      </w:r>
      <w:r>
        <w:rPr>
          <w:rFonts w:ascii="KaiTi" w:hAnsi="KaiTi" w:eastAsia="KaiTi" w:cs="KaiTi"/>
          <w:spacing w:val="6"/>
          <w:position w:val="1"/>
          <w:sz w:val="29"/>
          <w:szCs w:val="29"/>
          <w14:textOutline w14:w="5448" w14:cap="sq" w14:cmpd="sng">
            <w14:solidFill>
              <w14:srgbClr w14:val="000000"/>
            </w14:solidFill>
            <w14:prstDash w14:val="solid"/>
            <w14:bevel/>
          </w14:textOutline>
        </w:rPr>
        <w:t>财政拨款支出决算结构情况</w:t>
      </w:r>
    </w:p>
    <w:p>
      <w:pPr>
        <w:tabs>
          <w:tab w:val="left" w:pos="153"/>
        </w:tabs>
        <w:spacing w:before="293" w:line="397" w:lineRule="auto"/>
        <w:ind w:left="3" w:firstLine="594"/>
        <w:rPr>
          <w:rFonts w:ascii="FangSong" w:hAnsi="FangSong" w:eastAsia="FangSong" w:cs="FangSong"/>
          <w:sz w:val="29"/>
          <w:szCs w:val="29"/>
        </w:rPr>
      </w:pPr>
      <w:r>
        <w:rPr>
          <w:rFonts w:ascii="FangSong" w:hAnsi="FangSong" w:eastAsia="FangSong" w:cs="FangSong"/>
          <w:spacing w:val="4"/>
          <w:sz w:val="29"/>
          <w:szCs w:val="29"/>
        </w:rPr>
        <w:t>2</w:t>
      </w:r>
      <w:r>
        <w:rPr>
          <w:rFonts w:ascii="FangSong" w:hAnsi="FangSong" w:eastAsia="FangSong" w:cs="FangSong"/>
          <w:spacing w:val="2"/>
          <w:sz w:val="29"/>
          <w:szCs w:val="29"/>
        </w:rPr>
        <w:t>020 年度财政拨款支出 7379.89 万元，主要用于以下方面：</w:t>
      </w:r>
      <w:r>
        <w:rPr>
          <w:rFonts w:ascii="FangSong" w:hAnsi="FangSong" w:eastAsia="FangSong" w:cs="FangSong"/>
          <w:sz w:val="29"/>
          <w:szCs w:val="29"/>
        </w:rPr>
        <w:t xml:space="preserve"> </w:t>
      </w:r>
      <w:r>
        <w:rPr>
          <w:rFonts w:ascii="FangSong" w:hAnsi="FangSong" w:eastAsia="FangSong" w:cs="FangSong"/>
          <w:spacing w:val="-9"/>
          <w:sz w:val="29"/>
          <w:szCs w:val="29"/>
        </w:rPr>
        <w:t>一</w:t>
      </w:r>
      <w:r>
        <w:rPr>
          <w:rFonts w:ascii="FangSong" w:hAnsi="FangSong" w:eastAsia="FangSong" w:cs="FangSong"/>
          <w:spacing w:val="-5"/>
          <w:sz w:val="29"/>
          <w:szCs w:val="29"/>
        </w:rPr>
        <w:t>般公共服务 (类) 支出 254.78 万元， 占 3.45%；科学技术 (类)</w:t>
      </w:r>
      <w:r>
        <w:rPr>
          <w:rFonts w:ascii="FangSong" w:hAnsi="FangSong" w:eastAsia="FangSong" w:cs="FangSong"/>
          <w:sz w:val="29"/>
          <w:szCs w:val="29"/>
        </w:rPr>
        <w:t xml:space="preserve"> </w:t>
      </w:r>
      <w:r>
        <w:rPr>
          <w:rFonts w:ascii="FangSong" w:hAnsi="FangSong" w:eastAsia="FangSong" w:cs="FangSong"/>
          <w:spacing w:val="-9"/>
          <w:sz w:val="29"/>
          <w:szCs w:val="29"/>
        </w:rPr>
        <w:t>支</w:t>
      </w:r>
      <w:r>
        <w:rPr>
          <w:rFonts w:ascii="FangSong" w:hAnsi="FangSong" w:eastAsia="FangSong" w:cs="FangSong"/>
          <w:spacing w:val="-5"/>
          <w:sz w:val="29"/>
          <w:szCs w:val="29"/>
        </w:rPr>
        <w:t>出 34 万元，占 0.46%；社会保障和就业 (类) 支出 15.48 万元，</w:t>
      </w:r>
      <w:r>
        <w:rPr>
          <w:rFonts w:ascii="FangSong" w:hAnsi="FangSong" w:eastAsia="FangSong" w:cs="FangSong"/>
          <w:sz w:val="29"/>
          <w:szCs w:val="29"/>
        </w:rPr>
        <w:t xml:space="preserve"> </w:t>
      </w:r>
      <w:r>
        <w:rPr>
          <w:rFonts w:ascii="FangSong" w:hAnsi="FangSong" w:eastAsia="FangSong" w:cs="FangSong"/>
          <w:spacing w:val="-2"/>
          <w:sz w:val="29"/>
          <w:szCs w:val="29"/>
        </w:rPr>
        <w:t>占 0.21%</w:t>
      </w:r>
      <w:r>
        <w:rPr>
          <w:rFonts w:ascii="FangSong" w:hAnsi="FangSong" w:eastAsia="FangSong" w:cs="FangSong"/>
          <w:spacing w:val="-1"/>
          <w:sz w:val="29"/>
          <w:szCs w:val="29"/>
        </w:rPr>
        <w:t>；节能环保 (类) 支出 14.93 万元， 占 0.2%；城乡社区</w:t>
      </w:r>
      <w:r>
        <w:rPr>
          <w:rFonts w:ascii="FangSong" w:hAnsi="FangSong" w:eastAsia="FangSong" w:cs="FangSong"/>
          <w:sz w:val="29"/>
          <w:szCs w:val="29"/>
        </w:rPr>
        <w:t xml:space="preserve"> </w:t>
      </w:r>
      <w:r>
        <w:rPr>
          <w:rFonts w:ascii="FangSong" w:hAnsi="FangSong" w:eastAsia="FangSong" w:cs="FangSong"/>
          <w:sz w:val="29"/>
          <w:szCs w:val="29"/>
        </w:rPr>
        <w:tab/>
      </w:r>
      <w:r>
        <w:rPr>
          <w:rFonts w:ascii="FangSong" w:hAnsi="FangSong" w:eastAsia="FangSong" w:cs="FangSong"/>
          <w:spacing w:val="-15"/>
          <w:sz w:val="29"/>
          <w:szCs w:val="29"/>
        </w:rPr>
        <w:t>(</w:t>
      </w:r>
      <w:r>
        <w:rPr>
          <w:rFonts w:ascii="FangSong" w:hAnsi="FangSong" w:eastAsia="FangSong" w:cs="FangSong"/>
          <w:spacing w:val="-8"/>
          <w:sz w:val="29"/>
          <w:szCs w:val="29"/>
        </w:rPr>
        <w:t>类) 支出 20 万元， 占 0.27%；农林水 (类) 支出 7035.37 万元，</w:t>
      </w:r>
      <w:r>
        <w:rPr>
          <w:rFonts w:ascii="FangSong" w:hAnsi="FangSong" w:eastAsia="FangSong" w:cs="FangSong"/>
          <w:sz w:val="29"/>
          <w:szCs w:val="29"/>
        </w:rPr>
        <w:t xml:space="preserve"> </w:t>
      </w:r>
      <w:r>
        <w:rPr>
          <w:rFonts w:ascii="FangSong" w:hAnsi="FangSong" w:eastAsia="FangSong" w:cs="FangSong"/>
          <w:spacing w:val="-18"/>
          <w:sz w:val="29"/>
          <w:szCs w:val="29"/>
        </w:rPr>
        <w:t>占</w:t>
      </w:r>
      <w:r>
        <w:rPr>
          <w:rFonts w:ascii="FangSong" w:hAnsi="FangSong" w:eastAsia="FangSong" w:cs="FangSong"/>
          <w:spacing w:val="-16"/>
          <w:sz w:val="29"/>
          <w:szCs w:val="29"/>
        </w:rPr>
        <w:t xml:space="preserve"> </w:t>
      </w:r>
      <w:r>
        <w:rPr>
          <w:rFonts w:ascii="FangSong" w:hAnsi="FangSong" w:eastAsia="FangSong" w:cs="FangSong"/>
          <w:spacing w:val="-9"/>
          <w:sz w:val="29"/>
          <w:szCs w:val="29"/>
        </w:rPr>
        <w:t>95.33%；资源勘探工业信息 (类) 等支出 0.33 万元，占 0.004%；</w:t>
      </w:r>
    </w:p>
    <w:p>
      <w:pPr>
        <w:spacing w:before="1" w:line="228" w:lineRule="auto"/>
        <w:ind w:left="6"/>
        <w:rPr>
          <w:rFonts w:ascii="FangSong" w:hAnsi="FangSong" w:eastAsia="FangSong" w:cs="FangSong"/>
          <w:sz w:val="29"/>
          <w:szCs w:val="29"/>
        </w:rPr>
      </w:pPr>
      <w:r>
        <w:rPr>
          <w:rFonts w:ascii="FangSong" w:hAnsi="FangSong" w:eastAsia="FangSong" w:cs="FangSong"/>
          <w:spacing w:val="-10"/>
          <w:sz w:val="29"/>
          <w:szCs w:val="29"/>
        </w:rPr>
        <w:t>灾害防</w:t>
      </w:r>
      <w:r>
        <w:rPr>
          <w:rFonts w:ascii="FangSong" w:hAnsi="FangSong" w:eastAsia="FangSong" w:cs="FangSong"/>
          <w:spacing w:val="-7"/>
          <w:sz w:val="29"/>
          <w:szCs w:val="29"/>
        </w:rPr>
        <w:t>治</w:t>
      </w:r>
      <w:r>
        <w:rPr>
          <w:rFonts w:ascii="FangSong" w:hAnsi="FangSong" w:eastAsia="FangSong" w:cs="FangSong"/>
          <w:spacing w:val="-5"/>
          <w:sz w:val="29"/>
          <w:szCs w:val="29"/>
        </w:rPr>
        <w:t>及应急管理 (类) 支出 5 万元， 占 0.07%。</w:t>
      </w:r>
    </w:p>
    <w:p>
      <w:pPr>
        <w:spacing w:before="207" w:line="391" w:lineRule="exact"/>
        <w:ind w:left="624"/>
        <w:rPr>
          <w:rFonts w:ascii="KaiTi" w:hAnsi="KaiTi" w:eastAsia="KaiTi" w:cs="KaiTi"/>
          <w:sz w:val="29"/>
          <w:szCs w:val="29"/>
        </w:rPr>
      </w:pPr>
      <w:r>
        <w:rPr>
          <w:rFonts w:ascii="KaiTi" w:hAnsi="KaiTi" w:eastAsia="KaiTi" w:cs="KaiTi"/>
          <w:spacing w:val="12"/>
          <w:position w:val="1"/>
          <w:sz w:val="29"/>
          <w:szCs w:val="29"/>
          <w14:textOutline w14:w="5448" w14:cap="sq" w14:cmpd="sng">
            <w14:solidFill>
              <w14:srgbClr w14:val="000000"/>
            </w14:solidFill>
            <w14:prstDash w14:val="solid"/>
            <w14:bevel/>
          </w14:textOutline>
        </w:rPr>
        <w:t>(</w:t>
      </w:r>
      <w:r>
        <w:rPr>
          <w:rFonts w:ascii="KaiTi" w:hAnsi="KaiTi" w:eastAsia="KaiTi" w:cs="KaiTi"/>
          <w:spacing w:val="11"/>
          <w:position w:val="1"/>
          <w:sz w:val="29"/>
          <w:szCs w:val="29"/>
        </w:rPr>
        <w:t xml:space="preserve"> </w:t>
      </w:r>
      <w:r>
        <w:rPr>
          <w:rFonts w:ascii="KaiTi" w:hAnsi="KaiTi" w:eastAsia="KaiTi" w:cs="KaiTi"/>
          <w:spacing w:val="6"/>
          <w:position w:val="1"/>
          <w:sz w:val="29"/>
          <w:szCs w:val="29"/>
          <w14:textOutline w14:w="5448" w14:cap="sq" w14:cmpd="sng">
            <w14:solidFill>
              <w14:srgbClr w14:val="000000"/>
            </w14:solidFill>
            <w14:prstDash w14:val="solid"/>
            <w14:bevel/>
          </w14:textOutline>
        </w:rPr>
        <w:t>三)</w:t>
      </w:r>
      <w:r>
        <w:rPr>
          <w:rFonts w:ascii="KaiTi" w:hAnsi="KaiTi" w:eastAsia="KaiTi" w:cs="KaiTi"/>
          <w:spacing w:val="6"/>
          <w:position w:val="1"/>
          <w:sz w:val="29"/>
          <w:szCs w:val="29"/>
        </w:rPr>
        <w:t xml:space="preserve"> </w:t>
      </w:r>
      <w:r>
        <w:rPr>
          <w:rFonts w:ascii="KaiTi" w:hAnsi="KaiTi" w:eastAsia="KaiTi" w:cs="KaiTi"/>
          <w:spacing w:val="6"/>
          <w:position w:val="1"/>
          <w:sz w:val="29"/>
          <w:szCs w:val="29"/>
          <w14:textOutline w14:w="5448" w14:cap="sq" w14:cmpd="sng">
            <w14:solidFill>
              <w14:srgbClr w14:val="000000"/>
            </w14:solidFill>
            <w14:prstDash w14:val="solid"/>
            <w14:bevel/>
          </w14:textOutline>
        </w:rPr>
        <w:t>财政拨款支出决算具体情况</w:t>
      </w:r>
    </w:p>
    <w:p>
      <w:pPr>
        <w:sectPr>
          <w:pgSz w:w="11906" w:h="16839"/>
          <w:pgMar w:top="1431" w:right="1560" w:bottom="400" w:left="1706" w:header="0" w:footer="0" w:gutter="0"/>
          <w:cols w:space="720" w:num="1"/>
        </w:sectPr>
      </w:pPr>
    </w:p>
    <w:p>
      <w:pPr>
        <w:spacing w:before="172" w:line="397" w:lineRule="auto"/>
        <w:ind w:firstLine="743"/>
        <w:rPr>
          <w:rFonts w:ascii="FangSong" w:hAnsi="FangSong" w:eastAsia="FangSong" w:cs="FangSong"/>
          <w:sz w:val="29"/>
          <w:szCs w:val="29"/>
        </w:rPr>
      </w:pPr>
      <w:r>
        <w:rPr>
          <w:rFonts w:ascii="FangSong" w:hAnsi="FangSong" w:eastAsia="FangSong" w:cs="FangSong"/>
          <w:spacing w:val="-2"/>
          <w:sz w:val="29"/>
          <w:szCs w:val="29"/>
        </w:rPr>
        <w:t>2020 年度财政拨款支出年初预算数为 4720.01 万元，支出</w:t>
      </w:r>
      <w:r>
        <w:rPr>
          <w:rFonts w:ascii="FangSong" w:hAnsi="FangSong" w:eastAsia="FangSong" w:cs="FangSong"/>
          <w:sz w:val="29"/>
          <w:szCs w:val="29"/>
        </w:rPr>
        <w:t xml:space="preserve">决 </w:t>
      </w:r>
      <w:r>
        <w:rPr>
          <w:rFonts w:ascii="FangSong" w:hAnsi="FangSong" w:eastAsia="FangSong" w:cs="FangSong"/>
          <w:spacing w:val="-1"/>
          <w:sz w:val="29"/>
          <w:szCs w:val="29"/>
        </w:rPr>
        <w:t>算数为 7379.89 万元，完</w:t>
      </w:r>
      <w:r>
        <w:rPr>
          <w:rFonts w:ascii="FangSong" w:hAnsi="FangSong" w:eastAsia="FangSong" w:cs="FangSong"/>
          <w:sz w:val="29"/>
          <w:szCs w:val="29"/>
        </w:rPr>
        <w:t>成年初预算的 156%，其中：</w:t>
      </w:r>
    </w:p>
    <w:p>
      <w:pPr>
        <w:spacing w:line="397" w:lineRule="auto"/>
        <w:ind w:left="8" w:firstLine="604"/>
        <w:rPr>
          <w:rFonts w:ascii="FangSong" w:hAnsi="FangSong" w:eastAsia="FangSong" w:cs="FangSong"/>
          <w:sz w:val="29"/>
          <w:szCs w:val="29"/>
        </w:rPr>
      </w:pPr>
      <w:r>
        <w:rPr>
          <w:rFonts w:ascii="FangSong" w:hAnsi="FangSong" w:eastAsia="FangSong" w:cs="FangSong"/>
          <w:spacing w:val="22"/>
          <w:sz w:val="29"/>
          <w:szCs w:val="29"/>
        </w:rPr>
        <w:t>1</w:t>
      </w:r>
      <w:r>
        <w:rPr>
          <w:rFonts w:ascii="FangSong" w:hAnsi="FangSong" w:eastAsia="FangSong" w:cs="FangSong"/>
          <w:spacing w:val="13"/>
          <w:sz w:val="29"/>
          <w:szCs w:val="29"/>
        </w:rPr>
        <w:t>.</w:t>
      </w:r>
      <w:r>
        <w:rPr>
          <w:rFonts w:ascii="FangSong" w:hAnsi="FangSong" w:eastAsia="FangSong" w:cs="FangSong"/>
          <w:spacing w:val="11"/>
          <w:sz w:val="29"/>
          <w:szCs w:val="29"/>
        </w:rPr>
        <w:t>一般公共服务支出 (类) 政府办公厅 (室) 及相关机构事</w:t>
      </w:r>
      <w:r>
        <w:rPr>
          <w:rFonts w:ascii="FangSong" w:hAnsi="FangSong" w:eastAsia="FangSong" w:cs="FangSong"/>
          <w:sz w:val="29"/>
          <w:szCs w:val="29"/>
        </w:rPr>
        <w:t xml:space="preserve"> </w:t>
      </w:r>
      <w:r>
        <w:rPr>
          <w:rFonts w:ascii="FangSong" w:hAnsi="FangSong" w:eastAsia="FangSong" w:cs="FangSong"/>
          <w:spacing w:val="8"/>
          <w:sz w:val="29"/>
          <w:szCs w:val="29"/>
        </w:rPr>
        <w:t>务</w:t>
      </w:r>
      <w:r>
        <w:rPr>
          <w:rFonts w:ascii="FangSong" w:hAnsi="FangSong" w:eastAsia="FangSong" w:cs="FangSong"/>
          <w:spacing w:val="5"/>
          <w:sz w:val="29"/>
          <w:szCs w:val="29"/>
        </w:rPr>
        <w:t xml:space="preserve"> (款) 行政运行 (项) 。</w:t>
      </w:r>
    </w:p>
    <w:p>
      <w:pPr>
        <w:spacing w:before="1" w:line="397" w:lineRule="auto"/>
        <w:ind w:left="1" w:firstLine="604"/>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250 万元，决算数大于年初</w:t>
      </w:r>
      <w:r>
        <w:rPr>
          <w:rFonts w:ascii="FangSong" w:hAnsi="FangSong" w:eastAsia="FangSong" w:cs="FangSong"/>
          <w:sz w:val="29"/>
          <w:szCs w:val="29"/>
        </w:rPr>
        <w:t xml:space="preserve"> </w:t>
      </w:r>
      <w:r>
        <w:rPr>
          <w:rFonts w:ascii="FangSong" w:hAnsi="FangSong" w:eastAsia="FangSong" w:cs="FangSong"/>
          <w:spacing w:val="26"/>
          <w:sz w:val="29"/>
          <w:szCs w:val="29"/>
        </w:rPr>
        <w:t>预</w:t>
      </w:r>
      <w:r>
        <w:rPr>
          <w:rFonts w:ascii="FangSong" w:hAnsi="FangSong" w:eastAsia="FangSong" w:cs="FangSong"/>
          <w:spacing w:val="22"/>
          <w:sz w:val="29"/>
          <w:szCs w:val="29"/>
        </w:rPr>
        <w:t>算</w:t>
      </w:r>
      <w:r>
        <w:rPr>
          <w:rFonts w:ascii="FangSong" w:hAnsi="FangSong" w:eastAsia="FangSong" w:cs="FangSong"/>
          <w:spacing w:val="13"/>
          <w:sz w:val="29"/>
          <w:szCs w:val="29"/>
        </w:rPr>
        <w:t>数的主要原因是：按财政往来账清理要求，冲销历年遗留下</w:t>
      </w:r>
      <w:r>
        <w:rPr>
          <w:rFonts w:ascii="FangSong" w:hAnsi="FangSong" w:eastAsia="FangSong" w:cs="FangSong"/>
          <w:sz w:val="29"/>
          <w:szCs w:val="29"/>
        </w:rPr>
        <w:t xml:space="preserve"> </w:t>
      </w:r>
      <w:r>
        <w:rPr>
          <w:rFonts w:ascii="FangSong" w:hAnsi="FangSong" w:eastAsia="FangSong" w:cs="FangSong"/>
          <w:spacing w:val="5"/>
          <w:sz w:val="29"/>
          <w:szCs w:val="29"/>
        </w:rPr>
        <w:t>来的往来款</w:t>
      </w:r>
      <w:r>
        <w:rPr>
          <w:rFonts w:ascii="FangSong" w:hAnsi="FangSong" w:eastAsia="FangSong" w:cs="FangSong"/>
          <w:spacing w:val="3"/>
          <w:sz w:val="29"/>
          <w:szCs w:val="29"/>
        </w:rPr>
        <w:t>。</w:t>
      </w:r>
    </w:p>
    <w:p>
      <w:pPr>
        <w:spacing w:line="397" w:lineRule="auto"/>
        <w:ind w:left="30" w:firstLine="563"/>
        <w:rPr>
          <w:rFonts w:ascii="FangSong" w:hAnsi="FangSong" w:eastAsia="FangSong" w:cs="FangSong"/>
          <w:sz w:val="29"/>
          <w:szCs w:val="29"/>
        </w:rPr>
      </w:pPr>
      <w:r>
        <w:rPr>
          <w:rFonts w:ascii="FangSong" w:hAnsi="FangSong" w:eastAsia="FangSong" w:cs="FangSong"/>
          <w:spacing w:val="12"/>
          <w:sz w:val="29"/>
          <w:szCs w:val="29"/>
        </w:rPr>
        <w:t>2.一般公共服务支出 (类) 财政事务 (款) 其他财政事务支</w:t>
      </w:r>
      <w:r>
        <w:rPr>
          <w:rFonts w:ascii="FangSong" w:hAnsi="FangSong" w:eastAsia="FangSong" w:cs="FangSong"/>
          <w:sz w:val="29"/>
          <w:szCs w:val="29"/>
        </w:rPr>
        <w:t xml:space="preserve"> </w:t>
      </w:r>
      <w:r>
        <w:rPr>
          <w:rFonts w:ascii="FangSong" w:hAnsi="FangSong" w:eastAsia="FangSong" w:cs="FangSong"/>
          <w:spacing w:val="-2"/>
          <w:sz w:val="29"/>
          <w:szCs w:val="29"/>
        </w:rPr>
        <w:t xml:space="preserve">出 </w:t>
      </w:r>
      <w:r>
        <w:rPr>
          <w:rFonts w:ascii="FangSong" w:hAnsi="FangSong" w:eastAsia="FangSong" w:cs="FangSong"/>
          <w:spacing w:val="-1"/>
          <w:sz w:val="29"/>
          <w:szCs w:val="29"/>
        </w:rPr>
        <w:t>(项) 。</w:t>
      </w:r>
    </w:p>
    <w:p>
      <w:pPr>
        <w:spacing w:before="1" w:line="397" w:lineRule="auto"/>
        <w:ind w:left="2" w:firstLine="603"/>
        <w:rPr>
          <w:rFonts w:ascii="FangSong" w:hAnsi="FangSong" w:eastAsia="FangSong" w:cs="FangSong"/>
          <w:sz w:val="29"/>
          <w:szCs w:val="29"/>
        </w:rPr>
      </w:pPr>
      <w:r>
        <w:rPr>
          <w:rFonts w:ascii="FangSong" w:hAnsi="FangSong" w:eastAsia="FangSong" w:cs="FangSong"/>
          <w:spacing w:val="4"/>
          <w:sz w:val="29"/>
          <w:szCs w:val="29"/>
        </w:rPr>
        <w:t>年初预算</w:t>
      </w:r>
      <w:r>
        <w:rPr>
          <w:rFonts w:ascii="FangSong" w:hAnsi="FangSong" w:eastAsia="FangSong" w:cs="FangSong"/>
          <w:spacing w:val="2"/>
          <w:sz w:val="29"/>
          <w:szCs w:val="29"/>
        </w:rPr>
        <w:t>为 0 万元，支出决算数为 1 万元，决算数大于年初</w:t>
      </w:r>
      <w:r>
        <w:rPr>
          <w:rFonts w:ascii="FangSong" w:hAnsi="FangSong" w:eastAsia="FangSong" w:cs="FangSong"/>
          <w:sz w:val="29"/>
          <w:szCs w:val="29"/>
        </w:rPr>
        <w:t xml:space="preserve"> </w:t>
      </w:r>
      <w:r>
        <w:rPr>
          <w:rFonts w:ascii="FangSong" w:hAnsi="FangSong" w:eastAsia="FangSong" w:cs="FangSong"/>
          <w:spacing w:val="4"/>
          <w:sz w:val="29"/>
          <w:szCs w:val="29"/>
        </w:rPr>
        <w:t>预算数的主要原因是：年中</w:t>
      </w:r>
      <w:r>
        <w:rPr>
          <w:rFonts w:ascii="FangSong" w:hAnsi="FangSong" w:eastAsia="FangSong" w:cs="FangSong"/>
          <w:spacing w:val="2"/>
          <w:sz w:val="29"/>
          <w:szCs w:val="29"/>
        </w:rPr>
        <w:t>下拨 2018 年度和 2019 年度财政决算</w:t>
      </w:r>
      <w:r>
        <w:rPr>
          <w:rFonts w:ascii="FangSong" w:hAnsi="FangSong" w:eastAsia="FangSong" w:cs="FangSong"/>
          <w:sz w:val="29"/>
          <w:szCs w:val="29"/>
        </w:rPr>
        <w:t xml:space="preserve"> </w:t>
      </w:r>
      <w:r>
        <w:rPr>
          <w:rFonts w:ascii="FangSong" w:hAnsi="FangSong" w:eastAsia="FangSong" w:cs="FangSong"/>
          <w:spacing w:val="9"/>
          <w:sz w:val="29"/>
          <w:szCs w:val="29"/>
        </w:rPr>
        <w:t>工</w:t>
      </w:r>
      <w:r>
        <w:rPr>
          <w:rFonts w:ascii="FangSong" w:hAnsi="FangSong" w:eastAsia="FangSong" w:cs="FangSong"/>
          <w:spacing w:val="8"/>
          <w:sz w:val="29"/>
          <w:szCs w:val="29"/>
        </w:rPr>
        <w:t>作奖励金指标未纳入年初部门预算。</w:t>
      </w:r>
    </w:p>
    <w:p>
      <w:pPr>
        <w:spacing w:before="1" w:line="397" w:lineRule="auto"/>
        <w:ind w:left="6" w:firstLine="590"/>
        <w:rPr>
          <w:rFonts w:ascii="FangSong" w:hAnsi="FangSong" w:eastAsia="FangSong" w:cs="FangSong"/>
          <w:sz w:val="29"/>
          <w:szCs w:val="29"/>
        </w:rPr>
      </w:pPr>
      <w:r>
        <w:rPr>
          <w:rFonts w:ascii="FangSong" w:hAnsi="FangSong" w:eastAsia="FangSong" w:cs="FangSong"/>
          <w:spacing w:val="12"/>
          <w:sz w:val="29"/>
          <w:szCs w:val="29"/>
        </w:rPr>
        <w:t>3.一般公共服务支出 (类) 纪检监察事务 (款) 其他纪检</w:t>
      </w:r>
      <w:r>
        <w:rPr>
          <w:rFonts w:ascii="FangSong" w:hAnsi="FangSong" w:eastAsia="FangSong" w:cs="FangSong"/>
          <w:spacing w:val="10"/>
          <w:sz w:val="29"/>
          <w:szCs w:val="29"/>
        </w:rPr>
        <w:t>监</w:t>
      </w:r>
      <w:r>
        <w:rPr>
          <w:rFonts w:ascii="FangSong" w:hAnsi="FangSong" w:eastAsia="FangSong" w:cs="FangSong"/>
          <w:sz w:val="29"/>
          <w:szCs w:val="29"/>
        </w:rPr>
        <w:t xml:space="preserve"> </w:t>
      </w:r>
      <w:r>
        <w:rPr>
          <w:rFonts w:ascii="FangSong" w:hAnsi="FangSong" w:eastAsia="FangSong" w:cs="FangSong"/>
          <w:spacing w:val="5"/>
          <w:sz w:val="29"/>
          <w:szCs w:val="29"/>
        </w:rPr>
        <w:t>察事务支出 (项) 。</w:t>
      </w:r>
    </w:p>
    <w:p>
      <w:pPr>
        <w:spacing w:before="1" w:line="397" w:lineRule="auto"/>
        <w:ind w:firstLine="606"/>
        <w:rPr>
          <w:rFonts w:ascii="FangSong" w:hAnsi="FangSong" w:eastAsia="FangSong" w:cs="FangSong"/>
          <w:sz w:val="29"/>
          <w:szCs w:val="29"/>
        </w:rPr>
      </w:pPr>
      <w:r>
        <w:rPr>
          <w:rFonts w:ascii="FangSong" w:hAnsi="FangSong" w:eastAsia="FangSong" w:cs="FangSong"/>
          <w:spacing w:val="4"/>
          <w:sz w:val="29"/>
          <w:szCs w:val="29"/>
        </w:rPr>
        <w:t>年初预算数</w:t>
      </w:r>
      <w:r>
        <w:rPr>
          <w:rFonts w:ascii="FangSong" w:hAnsi="FangSong" w:eastAsia="FangSong" w:cs="FangSong"/>
          <w:spacing w:val="3"/>
          <w:sz w:val="29"/>
          <w:szCs w:val="29"/>
        </w:rPr>
        <w:t>为</w:t>
      </w:r>
      <w:r>
        <w:rPr>
          <w:rFonts w:ascii="FangSong" w:hAnsi="FangSong" w:eastAsia="FangSong" w:cs="FangSong"/>
          <w:spacing w:val="2"/>
          <w:sz w:val="29"/>
          <w:szCs w:val="29"/>
        </w:rPr>
        <w:t xml:space="preserve"> 0 万元，支出决算数为 3 万元，决算数大于年</w:t>
      </w:r>
      <w:r>
        <w:rPr>
          <w:rFonts w:ascii="FangSong" w:hAnsi="FangSong" w:eastAsia="FangSong" w:cs="FangSong"/>
          <w:sz w:val="29"/>
          <w:szCs w:val="29"/>
        </w:rPr>
        <w:t xml:space="preserve"> </w:t>
      </w:r>
      <w:r>
        <w:rPr>
          <w:rFonts w:ascii="FangSong" w:hAnsi="FangSong" w:eastAsia="FangSong" w:cs="FangSong"/>
          <w:spacing w:val="14"/>
          <w:sz w:val="29"/>
          <w:szCs w:val="29"/>
        </w:rPr>
        <w:t>初预算数的主要原因是：年中划拨的派驻纪检监察组日常办公</w:t>
      </w:r>
      <w:r>
        <w:rPr>
          <w:rFonts w:ascii="FangSong" w:hAnsi="FangSong" w:eastAsia="FangSong" w:cs="FangSong"/>
          <w:spacing w:val="9"/>
          <w:sz w:val="29"/>
          <w:szCs w:val="29"/>
        </w:rPr>
        <w:t>经</w:t>
      </w:r>
      <w:r>
        <w:rPr>
          <w:rFonts w:ascii="FangSong" w:hAnsi="FangSong" w:eastAsia="FangSong" w:cs="FangSong"/>
          <w:sz w:val="29"/>
          <w:szCs w:val="29"/>
        </w:rPr>
        <w:t xml:space="preserve"> </w:t>
      </w:r>
      <w:r>
        <w:rPr>
          <w:rFonts w:ascii="FangSong" w:hAnsi="FangSong" w:eastAsia="FangSong" w:cs="FangSong"/>
          <w:spacing w:val="8"/>
          <w:sz w:val="29"/>
          <w:szCs w:val="29"/>
        </w:rPr>
        <w:t>费未纳入本单位年初部门预算</w:t>
      </w:r>
      <w:r>
        <w:rPr>
          <w:rFonts w:ascii="FangSong" w:hAnsi="FangSong" w:eastAsia="FangSong" w:cs="FangSong"/>
          <w:spacing w:val="6"/>
          <w:sz w:val="29"/>
          <w:szCs w:val="29"/>
        </w:rPr>
        <w:t>。</w:t>
      </w:r>
    </w:p>
    <w:p>
      <w:pPr>
        <w:spacing w:before="1" w:line="397" w:lineRule="auto"/>
        <w:ind w:left="7" w:firstLine="582"/>
        <w:rPr>
          <w:rFonts w:ascii="FangSong" w:hAnsi="FangSong" w:eastAsia="FangSong" w:cs="FangSong"/>
          <w:sz w:val="29"/>
          <w:szCs w:val="29"/>
        </w:rPr>
      </w:pPr>
      <w:r>
        <w:rPr>
          <w:rFonts w:ascii="FangSong" w:hAnsi="FangSong" w:eastAsia="FangSong" w:cs="FangSong"/>
          <w:spacing w:val="17"/>
          <w:sz w:val="29"/>
          <w:szCs w:val="29"/>
        </w:rPr>
        <w:t>4</w:t>
      </w:r>
      <w:r>
        <w:rPr>
          <w:rFonts w:ascii="FangSong" w:hAnsi="FangSong" w:eastAsia="FangSong" w:cs="FangSong"/>
          <w:spacing w:val="12"/>
          <w:sz w:val="29"/>
          <w:szCs w:val="29"/>
        </w:rPr>
        <w:t>.一般公共服务支出 (类) 市场监督管理事务 (款) 食品安</w:t>
      </w:r>
      <w:r>
        <w:rPr>
          <w:rFonts w:ascii="FangSong" w:hAnsi="FangSong" w:eastAsia="FangSong" w:cs="FangSong"/>
          <w:sz w:val="29"/>
          <w:szCs w:val="29"/>
        </w:rPr>
        <w:t xml:space="preserve"> </w:t>
      </w:r>
      <w:r>
        <w:rPr>
          <w:rFonts w:ascii="FangSong" w:hAnsi="FangSong" w:eastAsia="FangSong" w:cs="FangSong"/>
          <w:spacing w:val="4"/>
          <w:sz w:val="29"/>
          <w:szCs w:val="29"/>
        </w:rPr>
        <w:t xml:space="preserve">全监管 (项) </w:t>
      </w:r>
      <w:r>
        <w:rPr>
          <w:rFonts w:ascii="FangSong" w:hAnsi="FangSong" w:eastAsia="FangSong" w:cs="FangSong"/>
          <w:spacing w:val="2"/>
          <w:sz w:val="29"/>
          <w:szCs w:val="29"/>
        </w:rPr>
        <w:t>。</w:t>
      </w:r>
    </w:p>
    <w:p>
      <w:pPr>
        <w:spacing w:before="1" w:line="401" w:lineRule="auto"/>
        <w:ind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0.78 万元，决算数大于年</w:t>
      </w:r>
      <w:r>
        <w:rPr>
          <w:rFonts w:ascii="FangSong" w:hAnsi="FangSong" w:eastAsia="FangSong" w:cs="FangSong"/>
          <w:sz w:val="29"/>
          <w:szCs w:val="29"/>
        </w:rPr>
        <w:t xml:space="preserve"> </w:t>
      </w:r>
      <w:r>
        <w:rPr>
          <w:rFonts w:ascii="FangSong" w:hAnsi="FangSong" w:eastAsia="FangSong" w:cs="FangSong"/>
          <w:spacing w:val="8"/>
          <w:sz w:val="29"/>
          <w:szCs w:val="29"/>
        </w:rPr>
        <w:t>初预算数的主要原因是：2019 年度食品安全工作考核奖励金支</w:t>
      </w:r>
      <w:r>
        <w:rPr>
          <w:rFonts w:ascii="FangSong" w:hAnsi="FangSong" w:eastAsia="FangSong" w:cs="FangSong"/>
          <w:spacing w:val="2"/>
          <w:sz w:val="29"/>
          <w:szCs w:val="29"/>
        </w:rPr>
        <w:t>出</w:t>
      </w:r>
      <w:r>
        <w:rPr>
          <w:rFonts w:ascii="FangSong" w:hAnsi="FangSong" w:eastAsia="FangSong" w:cs="FangSong"/>
          <w:sz w:val="29"/>
          <w:szCs w:val="29"/>
        </w:rPr>
        <w:t xml:space="preserve"> </w:t>
      </w:r>
      <w:r>
        <w:rPr>
          <w:rFonts w:ascii="FangSong" w:hAnsi="FangSong" w:eastAsia="FangSong" w:cs="FangSong"/>
          <w:spacing w:val="14"/>
          <w:sz w:val="29"/>
          <w:szCs w:val="29"/>
        </w:rPr>
        <w:t>未</w:t>
      </w:r>
      <w:r>
        <w:rPr>
          <w:rFonts w:ascii="FangSong" w:hAnsi="FangSong" w:eastAsia="FangSong" w:cs="FangSong"/>
          <w:spacing w:val="9"/>
          <w:sz w:val="29"/>
          <w:szCs w:val="29"/>
        </w:rPr>
        <w:t>纳</w:t>
      </w:r>
      <w:r>
        <w:rPr>
          <w:rFonts w:ascii="FangSong" w:hAnsi="FangSong" w:eastAsia="FangSong" w:cs="FangSong"/>
          <w:spacing w:val="7"/>
          <w:sz w:val="29"/>
          <w:szCs w:val="29"/>
        </w:rPr>
        <w:t>入本单位年初部门预算。</w:t>
      </w:r>
    </w:p>
    <w:p>
      <w:pPr>
        <w:sectPr>
          <w:pgSz w:w="11906" w:h="16839"/>
          <w:pgMar w:top="1431" w:right="1689" w:bottom="400" w:left="1709" w:header="0" w:footer="0" w:gutter="0"/>
          <w:cols w:space="720" w:num="1"/>
        </w:sectPr>
      </w:pPr>
    </w:p>
    <w:p>
      <w:pPr>
        <w:spacing w:before="172" w:line="397" w:lineRule="auto"/>
        <w:ind w:left="12" w:firstLine="585"/>
        <w:rPr>
          <w:rFonts w:ascii="FangSong" w:hAnsi="FangSong" w:eastAsia="FangSong" w:cs="FangSong"/>
          <w:sz w:val="29"/>
          <w:szCs w:val="29"/>
        </w:rPr>
      </w:pPr>
      <w:r>
        <w:rPr>
          <w:rFonts w:ascii="FangSong" w:hAnsi="FangSong" w:eastAsia="FangSong" w:cs="FangSong"/>
          <w:spacing w:val="12"/>
          <w:sz w:val="29"/>
          <w:szCs w:val="29"/>
        </w:rPr>
        <w:t>5.科学技术支出 (类) 技术研究与开发 (款) 科技成果转</w:t>
      </w:r>
      <w:r>
        <w:rPr>
          <w:rFonts w:ascii="FangSong" w:hAnsi="FangSong" w:eastAsia="FangSong" w:cs="FangSong"/>
          <w:spacing w:val="10"/>
          <w:sz w:val="29"/>
          <w:szCs w:val="29"/>
        </w:rPr>
        <w:t>化</w:t>
      </w:r>
      <w:r>
        <w:rPr>
          <w:rFonts w:ascii="FangSong" w:hAnsi="FangSong" w:eastAsia="FangSong" w:cs="FangSong"/>
          <w:sz w:val="29"/>
          <w:szCs w:val="29"/>
        </w:rPr>
        <w:t xml:space="preserve"> </w:t>
      </w:r>
      <w:r>
        <w:rPr>
          <w:rFonts w:ascii="FangSong" w:hAnsi="FangSong" w:eastAsia="FangSong" w:cs="FangSong"/>
          <w:spacing w:val="6"/>
          <w:sz w:val="29"/>
          <w:szCs w:val="29"/>
        </w:rPr>
        <w:t>与</w:t>
      </w:r>
      <w:r>
        <w:rPr>
          <w:rFonts w:ascii="FangSong" w:hAnsi="FangSong" w:eastAsia="FangSong" w:cs="FangSong"/>
          <w:spacing w:val="3"/>
          <w:sz w:val="29"/>
          <w:szCs w:val="29"/>
        </w:rPr>
        <w:t>扩散 (项) 。</w:t>
      </w:r>
    </w:p>
    <w:p>
      <w:pPr>
        <w:spacing w:before="1" w:line="397" w:lineRule="auto"/>
        <w:ind w:firstLine="606"/>
        <w:rPr>
          <w:rFonts w:ascii="FangSong" w:hAnsi="FangSong" w:eastAsia="FangSong" w:cs="FangSong"/>
          <w:sz w:val="29"/>
          <w:szCs w:val="29"/>
        </w:rPr>
      </w:pPr>
      <w:r>
        <w:rPr>
          <w:rFonts w:ascii="FangSong" w:hAnsi="FangSong" w:eastAsia="FangSong" w:cs="FangSong"/>
          <w:spacing w:val="-4"/>
          <w:sz w:val="29"/>
          <w:szCs w:val="29"/>
        </w:rPr>
        <w:t xml:space="preserve">年初预算为 </w:t>
      </w:r>
      <w:r>
        <w:rPr>
          <w:rFonts w:ascii="FangSong" w:hAnsi="FangSong" w:eastAsia="FangSong" w:cs="FangSong"/>
          <w:spacing w:val="-2"/>
          <w:sz w:val="29"/>
          <w:szCs w:val="29"/>
        </w:rPr>
        <w:t>0 万元，支出决算数为 34 万元，决算数大于年初</w:t>
      </w:r>
      <w:r>
        <w:rPr>
          <w:rFonts w:ascii="FangSong" w:hAnsi="FangSong" w:eastAsia="FangSong" w:cs="FangSong"/>
          <w:sz w:val="29"/>
          <w:szCs w:val="29"/>
        </w:rPr>
        <w:t xml:space="preserve"> </w:t>
      </w:r>
      <w:r>
        <w:rPr>
          <w:rFonts w:ascii="FangSong" w:hAnsi="FangSong" w:eastAsia="FangSong" w:cs="FangSong"/>
          <w:spacing w:val="4"/>
          <w:sz w:val="29"/>
          <w:szCs w:val="29"/>
        </w:rPr>
        <w:t>预</w:t>
      </w:r>
      <w:r>
        <w:rPr>
          <w:rFonts w:ascii="FangSong" w:hAnsi="FangSong" w:eastAsia="FangSong" w:cs="FangSong"/>
          <w:spacing w:val="3"/>
          <w:sz w:val="29"/>
          <w:szCs w:val="29"/>
        </w:rPr>
        <w:t>算数的主要原因是：该项目为 2019 年省级农业技术创新结转资</w:t>
      </w:r>
      <w:r>
        <w:rPr>
          <w:rFonts w:ascii="FangSong" w:hAnsi="FangSong" w:eastAsia="FangSong" w:cs="FangSong"/>
          <w:sz w:val="29"/>
          <w:szCs w:val="29"/>
        </w:rPr>
        <w:t xml:space="preserve"> </w:t>
      </w:r>
      <w:r>
        <w:rPr>
          <w:rFonts w:ascii="FangSong" w:hAnsi="FangSong" w:eastAsia="FangSong" w:cs="FangSong"/>
          <w:spacing w:val="13"/>
          <w:sz w:val="29"/>
          <w:szCs w:val="29"/>
        </w:rPr>
        <w:t>金</w:t>
      </w:r>
      <w:r>
        <w:rPr>
          <w:rFonts w:ascii="FangSong" w:hAnsi="FangSong" w:eastAsia="FangSong" w:cs="FangSong"/>
          <w:spacing w:val="7"/>
          <w:sz w:val="29"/>
          <w:szCs w:val="29"/>
        </w:rPr>
        <w:t>，未纳入年初部门预算。</w:t>
      </w:r>
    </w:p>
    <w:p>
      <w:pPr>
        <w:spacing w:line="397" w:lineRule="auto"/>
        <w:ind w:left="4" w:firstLine="589"/>
        <w:rPr>
          <w:rFonts w:ascii="FangSong" w:hAnsi="FangSong" w:eastAsia="FangSong" w:cs="FangSong"/>
          <w:sz w:val="29"/>
          <w:szCs w:val="29"/>
        </w:rPr>
      </w:pPr>
      <w:r>
        <w:rPr>
          <w:rFonts w:ascii="FangSong" w:hAnsi="FangSong" w:eastAsia="FangSong" w:cs="FangSong"/>
          <w:spacing w:val="14"/>
          <w:sz w:val="29"/>
          <w:szCs w:val="29"/>
        </w:rPr>
        <w:t>6</w:t>
      </w:r>
      <w:r>
        <w:rPr>
          <w:rFonts w:ascii="FangSong" w:hAnsi="FangSong" w:eastAsia="FangSong" w:cs="FangSong"/>
          <w:spacing w:val="12"/>
          <w:sz w:val="29"/>
          <w:szCs w:val="29"/>
        </w:rPr>
        <w:t>.社会保障和就业支出 (类) 退役安置 (款) 军队专业干部</w:t>
      </w:r>
      <w:r>
        <w:rPr>
          <w:rFonts w:ascii="FangSong" w:hAnsi="FangSong" w:eastAsia="FangSong" w:cs="FangSong"/>
          <w:sz w:val="29"/>
          <w:szCs w:val="29"/>
        </w:rPr>
        <w:t xml:space="preserve"> </w:t>
      </w:r>
      <w:r>
        <w:rPr>
          <w:rFonts w:ascii="FangSong" w:hAnsi="FangSong" w:eastAsia="FangSong" w:cs="FangSong"/>
          <w:spacing w:val="6"/>
          <w:sz w:val="29"/>
          <w:szCs w:val="29"/>
        </w:rPr>
        <w:t>安</w:t>
      </w:r>
      <w:r>
        <w:rPr>
          <w:rFonts w:ascii="FangSong" w:hAnsi="FangSong" w:eastAsia="FangSong" w:cs="FangSong"/>
          <w:spacing w:val="4"/>
          <w:sz w:val="29"/>
          <w:szCs w:val="29"/>
        </w:rPr>
        <w:t>置</w:t>
      </w:r>
      <w:r>
        <w:rPr>
          <w:rFonts w:ascii="FangSong" w:hAnsi="FangSong" w:eastAsia="FangSong" w:cs="FangSong"/>
          <w:spacing w:val="3"/>
          <w:sz w:val="29"/>
          <w:szCs w:val="29"/>
        </w:rPr>
        <w:t xml:space="preserve"> (项) 。</w:t>
      </w:r>
    </w:p>
    <w:p>
      <w:pPr>
        <w:spacing w:before="1" w:line="397" w:lineRule="auto"/>
        <w:ind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1.10 万元，决算数大于年</w:t>
      </w:r>
      <w:r>
        <w:rPr>
          <w:rFonts w:ascii="FangSong" w:hAnsi="FangSong" w:eastAsia="FangSong" w:cs="FangSong"/>
          <w:sz w:val="29"/>
          <w:szCs w:val="29"/>
        </w:rPr>
        <w:t xml:space="preserve"> </w:t>
      </w:r>
      <w:r>
        <w:rPr>
          <w:rFonts w:ascii="FangSong" w:hAnsi="FangSong" w:eastAsia="FangSong" w:cs="FangSong"/>
          <w:spacing w:val="4"/>
          <w:sz w:val="29"/>
          <w:szCs w:val="29"/>
        </w:rPr>
        <w:t>初</w:t>
      </w:r>
      <w:r>
        <w:rPr>
          <w:rFonts w:ascii="FangSong" w:hAnsi="FangSong" w:eastAsia="FangSong" w:cs="FangSong"/>
          <w:spacing w:val="3"/>
          <w:sz w:val="29"/>
          <w:szCs w:val="29"/>
        </w:rPr>
        <w:t>预算数的主要原因是：该资金为 2020 年困难企业军转干部慰问</w:t>
      </w:r>
      <w:r>
        <w:rPr>
          <w:rFonts w:ascii="FangSong" w:hAnsi="FangSong" w:eastAsia="FangSong" w:cs="FangSong"/>
          <w:sz w:val="29"/>
          <w:szCs w:val="29"/>
        </w:rPr>
        <w:t xml:space="preserve"> </w:t>
      </w:r>
      <w:r>
        <w:rPr>
          <w:rFonts w:ascii="FangSong" w:hAnsi="FangSong" w:eastAsia="FangSong" w:cs="FangSong"/>
          <w:spacing w:val="14"/>
          <w:sz w:val="29"/>
          <w:szCs w:val="29"/>
        </w:rPr>
        <w:t>资金、医疗门诊和大病医疗补助经费，未纳入本单位年初部门</w:t>
      </w:r>
      <w:r>
        <w:rPr>
          <w:rFonts w:ascii="FangSong" w:hAnsi="FangSong" w:eastAsia="FangSong" w:cs="FangSong"/>
          <w:spacing w:val="9"/>
          <w:sz w:val="29"/>
          <w:szCs w:val="29"/>
        </w:rPr>
        <w:t>预</w:t>
      </w:r>
      <w:r>
        <w:rPr>
          <w:rFonts w:ascii="FangSong" w:hAnsi="FangSong" w:eastAsia="FangSong" w:cs="FangSong"/>
          <w:sz w:val="29"/>
          <w:szCs w:val="29"/>
        </w:rPr>
        <w:t xml:space="preserve"> </w:t>
      </w:r>
      <w:r>
        <w:rPr>
          <w:rFonts w:ascii="FangSong" w:hAnsi="FangSong" w:eastAsia="FangSong" w:cs="FangSong"/>
          <w:spacing w:val="-5"/>
          <w:sz w:val="29"/>
          <w:szCs w:val="29"/>
        </w:rPr>
        <w:t>算。</w:t>
      </w:r>
    </w:p>
    <w:p>
      <w:pPr>
        <w:spacing w:line="397" w:lineRule="auto"/>
        <w:ind w:firstLine="597"/>
        <w:rPr>
          <w:rFonts w:ascii="FangSong" w:hAnsi="FangSong" w:eastAsia="FangSong" w:cs="FangSong"/>
          <w:sz w:val="29"/>
          <w:szCs w:val="29"/>
        </w:rPr>
      </w:pPr>
      <w:r>
        <w:rPr>
          <w:rFonts w:ascii="FangSong" w:hAnsi="FangSong" w:eastAsia="FangSong" w:cs="FangSong"/>
          <w:spacing w:val="12"/>
          <w:sz w:val="29"/>
          <w:szCs w:val="29"/>
        </w:rPr>
        <w:t>7.社会保障和就业支出 (类) 残疾人事业 (款) 其他残疾</w:t>
      </w:r>
      <w:r>
        <w:rPr>
          <w:rFonts w:ascii="FangSong" w:hAnsi="FangSong" w:eastAsia="FangSong" w:cs="FangSong"/>
          <w:spacing w:val="9"/>
          <w:sz w:val="29"/>
          <w:szCs w:val="29"/>
        </w:rPr>
        <w:t>人</w:t>
      </w:r>
      <w:r>
        <w:rPr>
          <w:rFonts w:ascii="FangSong" w:hAnsi="FangSong" w:eastAsia="FangSong" w:cs="FangSong"/>
          <w:sz w:val="29"/>
          <w:szCs w:val="29"/>
        </w:rPr>
        <w:t xml:space="preserve"> </w:t>
      </w:r>
      <w:r>
        <w:rPr>
          <w:rFonts w:ascii="FangSong" w:hAnsi="FangSong" w:eastAsia="FangSong" w:cs="FangSong"/>
          <w:spacing w:val="6"/>
          <w:sz w:val="29"/>
          <w:szCs w:val="29"/>
        </w:rPr>
        <w:t>事</w:t>
      </w:r>
      <w:r>
        <w:rPr>
          <w:rFonts w:ascii="FangSong" w:hAnsi="FangSong" w:eastAsia="FangSong" w:cs="FangSong"/>
          <w:spacing w:val="5"/>
          <w:sz w:val="29"/>
          <w:szCs w:val="29"/>
        </w:rPr>
        <w:t>业支出 (项) 。</w:t>
      </w:r>
    </w:p>
    <w:p>
      <w:pPr>
        <w:spacing w:before="2" w:line="397" w:lineRule="auto"/>
        <w:ind w:firstLine="606"/>
        <w:rPr>
          <w:rFonts w:ascii="FangSong" w:hAnsi="FangSong" w:eastAsia="FangSong" w:cs="FangSong"/>
          <w:sz w:val="29"/>
          <w:szCs w:val="29"/>
        </w:rPr>
      </w:pPr>
      <w:r>
        <w:rPr>
          <w:rFonts w:ascii="FangSong" w:hAnsi="FangSong" w:eastAsia="FangSong" w:cs="FangSong"/>
          <w:spacing w:val="4"/>
          <w:sz w:val="29"/>
          <w:szCs w:val="29"/>
        </w:rPr>
        <w:t>年</w:t>
      </w:r>
      <w:r>
        <w:rPr>
          <w:rFonts w:ascii="FangSong" w:hAnsi="FangSong" w:eastAsia="FangSong" w:cs="FangSong"/>
          <w:spacing w:val="3"/>
          <w:sz w:val="29"/>
          <w:szCs w:val="29"/>
        </w:rPr>
        <w:t>初</w:t>
      </w:r>
      <w:r>
        <w:rPr>
          <w:rFonts w:ascii="FangSong" w:hAnsi="FangSong" w:eastAsia="FangSong" w:cs="FangSong"/>
          <w:spacing w:val="2"/>
          <w:sz w:val="29"/>
          <w:szCs w:val="29"/>
        </w:rPr>
        <w:t>预算为 15.06 万元，支出决算数为 13.15 万元，完成年</w:t>
      </w:r>
      <w:r>
        <w:rPr>
          <w:rFonts w:ascii="FangSong" w:hAnsi="FangSong" w:eastAsia="FangSong" w:cs="FangSong"/>
          <w:sz w:val="29"/>
          <w:szCs w:val="29"/>
        </w:rPr>
        <w:t xml:space="preserve"> </w:t>
      </w:r>
      <w:r>
        <w:rPr>
          <w:rFonts w:ascii="FangSong" w:hAnsi="FangSong" w:eastAsia="FangSong" w:cs="FangSong"/>
          <w:spacing w:val="14"/>
          <w:sz w:val="29"/>
          <w:szCs w:val="29"/>
        </w:rPr>
        <w:t>初预</w:t>
      </w:r>
      <w:r>
        <w:rPr>
          <w:rFonts w:ascii="FangSong" w:hAnsi="FangSong" w:eastAsia="FangSong" w:cs="FangSong"/>
          <w:spacing w:val="12"/>
          <w:sz w:val="29"/>
          <w:szCs w:val="29"/>
        </w:rPr>
        <w:t>算</w:t>
      </w:r>
      <w:r>
        <w:rPr>
          <w:rFonts w:ascii="FangSong" w:hAnsi="FangSong" w:eastAsia="FangSong" w:cs="FangSong"/>
          <w:spacing w:val="7"/>
          <w:sz w:val="29"/>
          <w:szCs w:val="29"/>
        </w:rPr>
        <w:t>的 87.32%，决算数小于年初预算数的主要原因是：一是因</w:t>
      </w:r>
      <w:r>
        <w:rPr>
          <w:rFonts w:ascii="FangSong" w:hAnsi="FangSong" w:eastAsia="FangSong" w:cs="FangSong"/>
          <w:sz w:val="29"/>
          <w:szCs w:val="29"/>
        </w:rPr>
        <w:t xml:space="preserve"> </w:t>
      </w:r>
      <w:r>
        <w:rPr>
          <w:rFonts w:ascii="FangSong" w:hAnsi="FangSong" w:eastAsia="FangSong" w:cs="FangSong"/>
          <w:spacing w:val="14"/>
          <w:sz w:val="29"/>
          <w:szCs w:val="29"/>
        </w:rPr>
        <w:t>为局机关残疾人保证金按实结算的结余款收回财政，二是因为</w:t>
      </w:r>
      <w:r>
        <w:rPr>
          <w:rFonts w:ascii="FangSong" w:hAnsi="FangSong" w:eastAsia="FangSong" w:cs="FangSong"/>
          <w:spacing w:val="10"/>
          <w:sz w:val="29"/>
          <w:szCs w:val="29"/>
        </w:rPr>
        <w:t>机</w:t>
      </w:r>
      <w:r>
        <w:rPr>
          <w:rFonts w:ascii="FangSong" w:hAnsi="FangSong" w:eastAsia="FangSong" w:cs="FangSong"/>
          <w:sz w:val="29"/>
          <w:szCs w:val="29"/>
        </w:rPr>
        <w:t xml:space="preserve"> </w:t>
      </w:r>
      <w:r>
        <w:rPr>
          <w:rFonts w:ascii="FangSong" w:hAnsi="FangSong" w:eastAsia="FangSong" w:cs="FangSong"/>
          <w:spacing w:val="16"/>
          <w:sz w:val="29"/>
          <w:szCs w:val="29"/>
        </w:rPr>
        <w:t>构</w:t>
      </w:r>
      <w:r>
        <w:rPr>
          <w:rFonts w:ascii="FangSong" w:hAnsi="FangSong" w:eastAsia="FangSong" w:cs="FangSong"/>
          <w:spacing w:val="11"/>
          <w:sz w:val="29"/>
          <w:szCs w:val="29"/>
        </w:rPr>
        <w:t>改</w:t>
      </w:r>
      <w:r>
        <w:rPr>
          <w:rFonts w:ascii="FangSong" w:hAnsi="FangSong" w:eastAsia="FangSong" w:cs="FangSong"/>
          <w:spacing w:val="8"/>
          <w:sz w:val="29"/>
          <w:szCs w:val="29"/>
        </w:rPr>
        <w:t>革，原农场站职能划转到市农业行政执法局， 同时划转残疾</w:t>
      </w:r>
      <w:r>
        <w:rPr>
          <w:rFonts w:ascii="FangSong" w:hAnsi="FangSong" w:eastAsia="FangSong" w:cs="FangSong"/>
          <w:sz w:val="29"/>
          <w:szCs w:val="29"/>
        </w:rPr>
        <w:t xml:space="preserve"> </w:t>
      </w:r>
      <w:r>
        <w:rPr>
          <w:rFonts w:ascii="FangSong" w:hAnsi="FangSong" w:eastAsia="FangSong" w:cs="FangSong"/>
          <w:spacing w:val="-5"/>
          <w:sz w:val="29"/>
          <w:szCs w:val="29"/>
        </w:rPr>
        <w:t>人</w:t>
      </w:r>
      <w:r>
        <w:rPr>
          <w:rFonts w:ascii="FangSong" w:hAnsi="FangSong" w:eastAsia="FangSong" w:cs="FangSong"/>
          <w:spacing w:val="-4"/>
          <w:sz w:val="29"/>
          <w:szCs w:val="29"/>
        </w:rPr>
        <w:t>就业保障金 0.46 万元。</w:t>
      </w:r>
    </w:p>
    <w:p>
      <w:pPr>
        <w:spacing w:before="1" w:line="397" w:lineRule="auto"/>
        <w:ind w:left="18" w:firstLine="574"/>
        <w:rPr>
          <w:rFonts w:ascii="FangSong" w:hAnsi="FangSong" w:eastAsia="FangSong" w:cs="FangSong"/>
          <w:sz w:val="29"/>
          <w:szCs w:val="29"/>
        </w:rPr>
      </w:pPr>
      <w:r>
        <w:rPr>
          <w:rFonts w:ascii="FangSong" w:hAnsi="FangSong" w:eastAsia="FangSong" w:cs="FangSong"/>
          <w:spacing w:val="15"/>
          <w:sz w:val="29"/>
          <w:szCs w:val="29"/>
        </w:rPr>
        <w:t>8</w:t>
      </w:r>
      <w:r>
        <w:rPr>
          <w:rFonts w:ascii="FangSong" w:hAnsi="FangSong" w:eastAsia="FangSong" w:cs="FangSong"/>
          <w:spacing w:val="12"/>
          <w:sz w:val="29"/>
          <w:szCs w:val="29"/>
        </w:rPr>
        <w:t>.社会保障和就业支出 (类) 其他生活救助 (款) 其他城市</w:t>
      </w:r>
      <w:r>
        <w:rPr>
          <w:rFonts w:ascii="FangSong" w:hAnsi="FangSong" w:eastAsia="FangSong" w:cs="FangSong"/>
          <w:sz w:val="29"/>
          <w:szCs w:val="29"/>
        </w:rPr>
        <w:t xml:space="preserve"> </w:t>
      </w:r>
      <w:r>
        <w:rPr>
          <w:rFonts w:ascii="FangSong" w:hAnsi="FangSong" w:eastAsia="FangSong" w:cs="FangSong"/>
          <w:spacing w:val="6"/>
          <w:sz w:val="29"/>
          <w:szCs w:val="29"/>
        </w:rPr>
        <w:t>生</w:t>
      </w:r>
      <w:r>
        <w:rPr>
          <w:rFonts w:ascii="FangSong" w:hAnsi="FangSong" w:eastAsia="FangSong" w:cs="FangSong"/>
          <w:spacing w:val="4"/>
          <w:sz w:val="29"/>
          <w:szCs w:val="29"/>
        </w:rPr>
        <w:t>活</w:t>
      </w:r>
      <w:r>
        <w:rPr>
          <w:rFonts w:ascii="FangSong" w:hAnsi="FangSong" w:eastAsia="FangSong" w:cs="FangSong"/>
          <w:spacing w:val="3"/>
          <w:sz w:val="29"/>
          <w:szCs w:val="29"/>
        </w:rPr>
        <w:t>救助 (项) 。</w:t>
      </w:r>
    </w:p>
    <w:p>
      <w:pPr>
        <w:spacing w:before="2" w:line="403" w:lineRule="auto"/>
        <w:ind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1.23 万元，决算数大于年</w:t>
      </w:r>
      <w:r>
        <w:rPr>
          <w:rFonts w:ascii="FangSong" w:hAnsi="FangSong" w:eastAsia="FangSong" w:cs="FangSong"/>
          <w:sz w:val="29"/>
          <w:szCs w:val="29"/>
        </w:rPr>
        <w:t xml:space="preserve"> </w:t>
      </w:r>
      <w:r>
        <w:rPr>
          <w:rFonts w:ascii="FangSong" w:hAnsi="FangSong" w:eastAsia="FangSong" w:cs="FangSong"/>
          <w:spacing w:val="4"/>
          <w:sz w:val="29"/>
          <w:szCs w:val="29"/>
        </w:rPr>
        <w:t>初</w:t>
      </w:r>
      <w:r>
        <w:rPr>
          <w:rFonts w:ascii="FangSong" w:hAnsi="FangSong" w:eastAsia="FangSong" w:cs="FangSong"/>
          <w:spacing w:val="3"/>
          <w:sz w:val="29"/>
          <w:szCs w:val="29"/>
        </w:rPr>
        <w:t>预算数的主要原因是：该资金为 2019 年市属国有企业困难领导</w:t>
      </w:r>
    </w:p>
    <w:p>
      <w:pPr>
        <w:sectPr>
          <w:pgSz w:w="11906" w:h="16839"/>
          <w:pgMar w:top="1431" w:right="1689" w:bottom="400" w:left="1708" w:header="0" w:footer="0" w:gutter="0"/>
          <w:cols w:space="720" w:num="1"/>
        </w:sectPr>
      </w:pPr>
    </w:p>
    <w:p>
      <w:pPr>
        <w:spacing w:before="172" w:line="228" w:lineRule="auto"/>
        <w:ind w:left="5"/>
        <w:rPr>
          <w:rFonts w:ascii="FangSong" w:hAnsi="FangSong" w:eastAsia="FangSong" w:cs="FangSong"/>
          <w:sz w:val="29"/>
          <w:szCs w:val="29"/>
        </w:rPr>
      </w:pPr>
      <w:r>
        <w:rPr>
          <w:rFonts w:ascii="FangSong" w:hAnsi="FangSong" w:eastAsia="FangSong" w:cs="FangSong"/>
          <w:spacing w:val="13"/>
          <w:sz w:val="29"/>
          <w:szCs w:val="29"/>
        </w:rPr>
        <w:t>人</w:t>
      </w:r>
      <w:r>
        <w:rPr>
          <w:rFonts w:ascii="FangSong" w:hAnsi="FangSong" w:eastAsia="FangSong" w:cs="FangSong"/>
          <w:spacing w:val="8"/>
          <w:sz w:val="29"/>
          <w:szCs w:val="29"/>
        </w:rPr>
        <w:t>员补助资金，未纳入本单位年初部门预算。</w:t>
      </w:r>
    </w:p>
    <w:p>
      <w:pPr>
        <w:spacing w:before="266" w:line="397" w:lineRule="auto"/>
        <w:ind w:right="106" w:firstLine="592"/>
        <w:rPr>
          <w:rFonts w:ascii="FangSong" w:hAnsi="FangSong" w:eastAsia="FangSong" w:cs="FangSong"/>
          <w:sz w:val="29"/>
          <w:szCs w:val="29"/>
        </w:rPr>
      </w:pPr>
      <w:r>
        <w:rPr>
          <w:rFonts w:ascii="FangSong" w:hAnsi="FangSong" w:eastAsia="FangSong" w:cs="FangSong"/>
          <w:spacing w:val="15"/>
          <w:sz w:val="29"/>
          <w:szCs w:val="29"/>
        </w:rPr>
        <w:t>9</w:t>
      </w:r>
      <w:r>
        <w:rPr>
          <w:rFonts w:ascii="FangSong" w:hAnsi="FangSong" w:eastAsia="FangSong" w:cs="FangSong"/>
          <w:spacing w:val="12"/>
          <w:sz w:val="29"/>
          <w:szCs w:val="29"/>
        </w:rPr>
        <w:t>.节能环保支出 (类) 环境保护管理事务 (款) 其他环境保</w:t>
      </w:r>
      <w:r>
        <w:rPr>
          <w:rFonts w:ascii="FangSong" w:hAnsi="FangSong" w:eastAsia="FangSong" w:cs="FangSong"/>
          <w:sz w:val="29"/>
          <w:szCs w:val="29"/>
        </w:rPr>
        <w:t xml:space="preserve"> </w:t>
      </w:r>
      <w:r>
        <w:rPr>
          <w:rFonts w:ascii="FangSong" w:hAnsi="FangSong" w:eastAsia="FangSong" w:cs="FangSong"/>
          <w:spacing w:val="10"/>
          <w:sz w:val="29"/>
          <w:szCs w:val="29"/>
        </w:rPr>
        <w:t>护</w:t>
      </w:r>
      <w:r>
        <w:rPr>
          <w:rFonts w:ascii="FangSong" w:hAnsi="FangSong" w:eastAsia="FangSong" w:cs="FangSong"/>
          <w:spacing w:val="6"/>
          <w:sz w:val="29"/>
          <w:szCs w:val="29"/>
        </w:rPr>
        <w:t>管理事务支出 (项) 。</w:t>
      </w:r>
    </w:p>
    <w:p>
      <w:pPr>
        <w:spacing w:before="1" w:line="397" w:lineRule="auto"/>
        <w:ind w:left="6" w:right="106" w:firstLine="600"/>
        <w:rPr>
          <w:rFonts w:ascii="FangSong" w:hAnsi="FangSong" w:eastAsia="FangSong" w:cs="FangSong"/>
          <w:sz w:val="29"/>
          <w:szCs w:val="29"/>
        </w:rPr>
      </w:pPr>
      <w:r>
        <w:rPr>
          <w:rFonts w:ascii="FangSong" w:hAnsi="FangSong" w:eastAsia="FangSong" w:cs="FangSong"/>
          <w:spacing w:val="4"/>
          <w:sz w:val="29"/>
          <w:szCs w:val="29"/>
        </w:rPr>
        <w:t>年初预</w:t>
      </w:r>
      <w:r>
        <w:rPr>
          <w:rFonts w:ascii="FangSong" w:hAnsi="FangSong" w:eastAsia="FangSong" w:cs="FangSong"/>
          <w:spacing w:val="3"/>
          <w:sz w:val="29"/>
          <w:szCs w:val="29"/>
        </w:rPr>
        <w:t>算</w:t>
      </w:r>
      <w:r>
        <w:rPr>
          <w:rFonts w:ascii="FangSong" w:hAnsi="FangSong" w:eastAsia="FangSong" w:cs="FangSong"/>
          <w:spacing w:val="2"/>
          <w:sz w:val="29"/>
          <w:szCs w:val="29"/>
        </w:rPr>
        <w:t>为 0 万元，支出决算数为 14.93 万元，决算数大于</w:t>
      </w:r>
      <w:r>
        <w:rPr>
          <w:rFonts w:ascii="FangSong" w:hAnsi="FangSong" w:eastAsia="FangSong" w:cs="FangSong"/>
          <w:sz w:val="29"/>
          <w:szCs w:val="29"/>
        </w:rPr>
        <w:t xml:space="preserve"> </w:t>
      </w:r>
      <w:r>
        <w:rPr>
          <w:rFonts w:ascii="FangSong" w:hAnsi="FangSong" w:eastAsia="FangSong" w:cs="FangSong"/>
          <w:spacing w:val="26"/>
          <w:sz w:val="29"/>
          <w:szCs w:val="29"/>
        </w:rPr>
        <w:t>年</w:t>
      </w:r>
      <w:r>
        <w:rPr>
          <w:rFonts w:ascii="FangSong" w:hAnsi="FangSong" w:eastAsia="FangSong" w:cs="FangSong"/>
          <w:spacing w:val="17"/>
          <w:sz w:val="29"/>
          <w:szCs w:val="29"/>
        </w:rPr>
        <w:t>初</w:t>
      </w:r>
      <w:r>
        <w:rPr>
          <w:rFonts w:ascii="FangSong" w:hAnsi="FangSong" w:eastAsia="FangSong" w:cs="FangSong"/>
          <w:spacing w:val="13"/>
          <w:sz w:val="29"/>
          <w:szCs w:val="29"/>
        </w:rPr>
        <w:t>预算数的主要原因是：该资金为生态环境保护工作目标考核</w:t>
      </w:r>
      <w:r>
        <w:rPr>
          <w:rFonts w:ascii="FangSong" w:hAnsi="FangSong" w:eastAsia="FangSong" w:cs="FangSong"/>
          <w:sz w:val="29"/>
          <w:szCs w:val="29"/>
        </w:rPr>
        <w:t xml:space="preserve"> </w:t>
      </w:r>
      <w:r>
        <w:rPr>
          <w:rFonts w:ascii="FangSong" w:hAnsi="FangSong" w:eastAsia="FangSong" w:cs="FangSong"/>
          <w:spacing w:val="8"/>
          <w:sz w:val="29"/>
          <w:szCs w:val="29"/>
        </w:rPr>
        <w:t>奖励金，未纳入本单位年初部门预算</w:t>
      </w:r>
      <w:r>
        <w:rPr>
          <w:rFonts w:ascii="FangSong" w:hAnsi="FangSong" w:eastAsia="FangSong" w:cs="FangSong"/>
          <w:spacing w:val="6"/>
          <w:sz w:val="29"/>
          <w:szCs w:val="29"/>
        </w:rPr>
        <w:t>。</w:t>
      </w:r>
    </w:p>
    <w:p>
      <w:pPr>
        <w:spacing w:line="397" w:lineRule="auto"/>
        <w:ind w:left="26" w:right="106" w:firstLine="587"/>
        <w:rPr>
          <w:rFonts w:ascii="FangSong" w:hAnsi="FangSong" w:eastAsia="FangSong" w:cs="FangSong"/>
          <w:sz w:val="29"/>
          <w:szCs w:val="29"/>
        </w:rPr>
      </w:pPr>
      <w:r>
        <w:rPr>
          <w:rFonts w:ascii="FangSong" w:hAnsi="FangSong" w:eastAsia="FangSong" w:cs="FangSong"/>
          <w:spacing w:val="12"/>
          <w:sz w:val="29"/>
          <w:szCs w:val="29"/>
        </w:rPr>
        <w:t>10</w:t>
      </w:r>
      <w:r>
        <w:rPr>
          <w:rFonts w:ascii="FangSong" w:hAnsi="FangSong" w:eastAsia="FangSong" w:cs="FangSong"/>
          <w:spacing w:val="11"/>
          <w:sz w:val="29"/>
          <w:szCs w:val="29"/>
        </w:rPr>
        <w:t>.</w:t>
      </w:r>
      <w:r>
        <w:rPr>
          <w:rFonts w:ascii="FangSong" w:hAnsi="FangSong" w:eastAsia="FangSong" w:cs="FangSong"/>
          <w:spacing w:val="6"/>
          <w:sz w:val="29"/>
          <w:szCs w:val="29"/>
        </w:rPr>
        <w:t>城乡社区支出 (类) 城乡社区公共设施 (款) 其他城乡社</w:t>
      </w:r>
      <w:r>
        <w:rPr>
          <w:rFonts w:ascii="FangSong" w:hAnsi="FangSong" w:eastAsia="FangSong" w:cs="FangSong"/>
          <w:sz w:val="29"/>
          <w:szCs w:val="29"/>
        </w:rPr>
        <w:t xml:space="preserve"> </w:t>
      </w:r>
      <w:r>
        <w:rPr>
          <w:rFonts w:ascii="FangSong" w:hAnsi="FangSong" w:eastAsia="FangSong" w:cs="FangSong"/>
          <w:spacing w:val="7"/>
          <w:sz w:val="29"/>
          <w:szCs w:val="29"/>
        </w:rPr>
        <w:t>区</w:t>
      </w:r>
      <w:r>
        <w:rPr>
          <w:rFonts w:ascii="FangSong" w:hAnsi="FangSong" w:eastAsia="FangSong" w:cs="FangSong"/>
          <w:spacing w:val="4"/>
          <w:sz w:val="29"/>
          <w:szCs w:val="29"/>
        </w:rPr>
        <w:t>公共设施支出 (项) 。</w:t>
      </w:r>
    </w:p>
    <w:p>
      <w:pPr>
        <w:spacing w:before="1" w:line="397" w:lineRule="auto"/>
        <w:ind w:left="3" w:right="106" w:firstLine="603"/>
        <w:rPr>
          <w:rFonts w:ascii="FangSong" w:hAnsi="FangSong" w:eastAsia="FangSong" w:cs="FangSong"/>
          <w:sz w:val="29"/>
          <w:szCs w:val="29"/>
        </w:rPr>
      </w:pPr>
      <w:r>
        <w:rPr>
          <w:rFonts w:ascii="FangSong" w:hAnsi="FangSong" w:eastAsia="FangSong" w:cs="FangSong"/>
          <w:spacing w:val="-4"/>
          <w:sz w:val="29"/>
          <w:szCs w:val="29"/>
        </w:rPr>
        <w:t xml:space="preserve">年初预算为 </w:t>
      </w:r>
      <w:r>
        <w:rPr>
          <w:rFonts w:ascii="FangSong" w:hAnsi="FangSong" w:eastAsia="FangSong" w:cs="FangSong"/>
          <w:spacing w:val="-2"/>
          <w:sz w:val="29"/>
          <w:szCs w:val="29"/>
        </w:rPr>
        <w:t>0 万元，支出决算数为 20 万元，决算数大于年初</w:t>
      </w:r>
      <w:r>
        <w:rPr>
          <w:rFonts w:ascii="FangSong" w:hAnsi="FangSong" w:eastAsia="FangSong" w:cs="FangSong"/>
          <w:sz w:val="29"/>
          <w:szCs w:val="29"/>
        </w:rPr>
        <w:t xml:space="preserve"> </w:t>
      </w:r>
      <w:r>
        <w:rPr>
          <w:rFonts w:ascii="FangSong" w:hAnsi="FangSong" w:eastAsia="FangSong" w:cs="FangSong"/>
          <w:spacing w:val="15"/>
          <w:sz w:val="29"/>
          <w:szCs w:val="29"/>
        </w:rPr>
        <w:t>预</w:t>
      </w:r>
      <w:r>
        <w:rPr>
          <w:rFonts w:ascii="FangSong" w:hAnsi="FangSong" w:eastAsia="FangSong" w:cs="FangSong"/>
          <w:spacing w:val="8"/>
          <w:sz w:val="29"/>
          <w:szCs w:val="29"/>
        </w:rPr>
        <w:t>算数的主要原因是：公共项目资金—— 生活垃圾分类经费，未</w:t>
      </w:r>
      <w:r>
        <w:rPr>
          <w:rFonts w:ascii="FangSong" w:hAnsi="FangSong" w:eastAsia="FangSong" w:cs="FangSong"/>
          <w:sz w:val="29"/>
          <w:szCs w:val="29"/>
        </w:rPr>
        <w:t xml:space="preserve"> </w:t>
      </w:r>
      <w:r>
        <w:rPr>
          <w:rFonts w:ascii="FangSong" w:hAnsi="FangSong" w:eastAsia="FangSong" w:cs="FangSong"/>
          <w:spacing w:val="10"/>
          <w:sz w:val="29"/>
          <w:szCs w:val="29"/>
        </w:rPr>
        <w:t>纳</w:t>
      </w:r>
      <w:r>
        <w:rPr>
          <w:rFonts w:ascii="FangSong" w:hAnsi="FangSong" w:eastAsia="FangSong" w:cs="FangSong"/>
          <w:spacing w:val="7"/>
          <w:sz w:val="29"/>
          <w:szCs w:val="29"/>
        </w:rPr>
        <w:t>入本单位年初部门预算。</w:t>
      </w:r>
    </w:p>
    <w:p>
      <w:pPr>
        <w:spacing w:line="227" w:lineRule="auto"/>
        <w:ind w:left="613"/>
        <w:rPr>
          <w:rFonts w:ascii="FangSong" w:hAnsi="FangSong" w:eastAsia="FangSong" w:cs="FangSong"/>
          <w:sz w:val="29"/>
          <w:szCs w:val="29"/>
        </w:rPr>
      </w:pPr>
      <w:r>
        <w:rPr>
          <w:rFonts w:ascii="FangSong" w:hAnsi="FangSong" w:eastAsia="FangSong" w:cs="FangSong"/>
          <w:spacing w:val="12"/>
          <w:sz w:val="29"/>
          <w:szCs w:val="29"/>
        </w:rPr>
        <w:t>1</w:t>
      </w:r>
      <w:r>
        <w:rPr>
          <w:rFonts w:ascii="FangSong" w:hAnsi="FangSong" w:eastAsia="FangSong" w:cs="FangSong"/>
          <w:spacing w:val="10"/>
          <w:sz w:val="29"/>
          <w:szCs w:val="29"/>
        </w:rPr>
        <w:t>1</w:t>
      </w:r>
      <w:r>
        <w:rPr>
          <w:rFonts w:ascii="FangSong" w:hAnsi="FangSong" w:eastAsia="FangSong" w:cs="FangSong"/>
          <w:spacing w:val="6"/>
          <w:sz w:val="29"/>
          <w:szCs w:val="29"/>
        </w:rPr>
        <w:t>.农林水支出 (类) 农业农村 (款) 行政运行 (项) 。</w:t>
      </w:r>
    </w:p>
    <w:p>
      <w:pPr>
        <w:spacing w:before="268" w:line="397" w:lineRule="auto"/>
        <w:ind w:right="106" w:firstLine="606"/>
        <w:rPr>
          <w:rFonts w:ascii="FangSong" w:hAnsi="FangSong" w:eastAsia="FangSong" w:cs="FangSong"/>
          <w:sz w:val="29"/>
          <w:szCs w:val="29"/>
        </w:rPr>
      </w:pPr>
      <w:r>
        <w:rPr>
          <w:rFonts w:ascii="FangSong" w:hAnsi="FangSong" w:eastAsia="FangSong" w:cs="FangSong"/>
          <w:spacing w:val="2"/>
          <w:sz w:val="29"/>
          <w:szCs w:val="29"/>
        </w:rPr>
        <w:t>年初预算为 4439.76 万元，支出决算数为 5579.52 万元</w:t>
      </w:r>
      <w:r>
        <w:rPr>
          <w:rFonts w:ascii="FangSong" w:hAnsi="FangSong" w:eastAsia="FangSong" w:cs="FangSong"/>
          <w:sz w:val="29"/>
          <w:szCs w:val="29"/>
        </w:rPr>
        <w:t xml:space="preserve">，决 </w:t>
      </w:r>
      <w:r>
        <w:rPr>
          <w:rFonts w:ascii="FangSong" w:hAnsi="FangSong" w:eastAsia="FangSong" w:cs="FangSong"/>
          <w:spacing w:val="14"/>
          <w:sz w:val="29"/>
          <w:szCs w:val="29"/>
        </w:rPr>
        <w:t>算数大于年初预算数的主要原因是：职工绩效考核奖、文明城</w:t>
      </w:r>
      <w:r>
        <w:rPr>
          <w:rFonts w:ascii="FangSong" w:hAnsi="FangSong" w:eastAsia="FangSong" w:cs="FangSong"/>
          <w:spacing w:val="9"/>
          <w:sz w:val="29"/>
          <w:szCs w:val="29"/>
        </w:rPr>
        <w:t>市</w:t>
      </w:r>
      <w:r>
        <w:rPr>
          <w:rFonts w:ascii="FangSong" w:hAnsi="FangSong" w:eastAsia="FangSong" w:cs="FangSong"/>
          <w:sz w:val="29"/>
          <w:szCs w:val="29"/>
        </w:rPr>
        <w:t xml:space="preserve"> </w:t>
      </w:r>
      <w:r>
        <w:rPr>
          <w:rFonts w:ascii="FangSong" w:hAnsi="FangSong" w:eastAsia="FangSong" w:cs="FangSong"/>
          <w:spacing w:val="10"/>
          <w:sz w:val="29"/>
          <w:szCs w:val="29"/>
        </w:rPr>
        <w:t>奖</w:t>
      </w:r>
      <w:r>
        <w:rPr>
          <w:rFonts w:ascii="FangSong" w:hAnsi="FangSong" w:eastAsia="FangSong" w:cs="FangSong"/>
          <w:spacing w:val="7"/>
          <w:sz w:val="29"/>
          <w:szCs w:val="29"/>
        </w:rPr>
        <w:t>、住房公积金等提标。</w:t>
      </w:r>
    </w:p>
    <w:p>
      <w:pPr>
        <w:spacing w:line="228" w:lineRule="auto"/>
        <w:ind w:left="613"/>
        <w:rPr>
          <w:rFonts w:ascii="FangSong" w:hAnsi="FangSong" w:eastAsia="FangSong" w:cs="FangSong"/>
          <w:sz w:val="29"/>
          <w:szCs w:val="29"/>
        </w:rPr>
      </w:pPr>
      <w:r>
        <w:rPr>
          <w:rFonts w:ascii="FangSong" w:hAnsi="FangSong" w:eastAsia="FangSong" w:cs="FangSong"/>
          <w:spacing w:val="-6"/>
          <w:sz w:val="29"/>
          <w:szCs w:val="29"/>
        </w:rPr>
        <w:t>12.农林</w:t>
      </w:r>
      <w:r>
        <w:rPr>
          <w:rFonts w:ascii="FangSong" w:hAnsi="FangSong" w:eastAsia="FangSong" w:cs="FangSong"/>
          <w:spacing w:val="-3"/>
          <w:sz w:val="29"/>
          <w:szCs w:val="29"/>
        </w:rPr>
        <w:t>水支出 (类) 农业农村 (款) 一般行政管理事务 (项)。</w:t>
      </w:r>
    </w:p>
    <w:p>
      <w:pPr>
        <w:spacing w:before="267" w:line="397" w:lineRule="auto"/>
        <w:ind w:left="6" w:right="106" w:firstLine="600"/>
        <w:rPr>
          <w:rFonts w:ascii="FangSong" w:hAnsi="FangSong" w:eastAsia="FangSong" w:cs="FangSong"/>
          <w:sz w:val="29"/>
          <w:szCs w:val="29"/>
        </w:rPr>
      </w:pPr>
      <w:r>
        <w:rPr>
          <w:rFonts w:ascii="FangSong" w:hAnsi="FangSong" w:eastAsia="FangSong" w:cs="FangSong"/>
          <w:spacing w:val="3"/>
          <w:sz w:val="29"/>
          <w:szCs w:val="29"/>
        </w:rPr>
        <w:t>年</w:t>
      </w:r>
      <w:r>
        <w:rPr>
          <w:rFonts w:ascii="FangSong" w:hAnsi="FangSong" w:eastAsia="FangSong" w:cs="FangSong"/>
          <w:spacing w:val="2"/>
          <w:sz w:val="29"/>
          <w:szCs w:val="29"/>
        </w:rPr>
        <w:t>初预算为 192.19 万元，支出决算数为 177.16 万元，完成</w:t>
      </w:r>
      <w:r>
        <w:rPr>
          <w:rFonts w:ascii="FangSong" w:hAnsi="FangSong" w:eastAsia="FangSong" w:cs="FangSong"/>
          <w:sz w:val="29"/>
          <w:szCs w:val="29"/>
        </w:rPr>
        <w:t xml:space="preserve"> </w:t>
      </w:r>
      <w:r>
        <w:rPr>
          <w:rFonts w:ascii="FangSong" w:hAnsi="FangSong" w:eastAsia="FangSong" w:cs="FangSong"/>
          <w:spacing w:val="8"/>
          <w:sz w:val="29"/>
          <w:szCs w:val="29"/>
        </w:rPr>
        <w:t>年初预算的92%，决算数小于年初预算数的主要原因是：根据实</w:t>
      </w:r>
      <w:r>
        <w:rPr>
          <w:rFonts w:ascii="FangSong" w:hAnsi="FangSong" w:eastAsia="FangSong" w:cs="FangSong"/>
          <w:spacing w:val="4"/>
          <w:sz w:val="29"/>
          <w:szCs w:val="29"/>
        </w:rPr>
        <w:t>际</w:t>
      </w:r>
      <w:r>
        <w:rPr>
          <w:rFonts w:ascii="FangSong" w:hAnsi="FangSong" w:eastAsia="FangSong" w:cs="FangSong"/>
          <w:sz w:val="29"/>
          <w:szCs w:val="29"/>
        </w:rPr>
        <w:t xml:space="preserve"> </w:t>
      </w:r>
      <w:r>
        <w:rPr>
          <w:rFonts w:ascii="FangSong" w:hAnsi="FangSong" w:eastAsia="FangSong" w:cs="FangSong"/>
          <w:spacing w:val="10"/>
          <w:sz w:val="29"/>
          <w:szCs w:val="29"/>
        </w:rPr>
        <w:t>情</w:t>
      </w:r>
      <w:r>
        <w:rPr>
          <w:rFonts w:ascii="FangSong" w:hAnsi="FangSong" w:eastAsia="FangSong" w:cs="FangSong"/>
          <w:spacing w:val="8"/>
          <w:sz w:val="29"/>
          <w:szCs w:val="29"/>
        </w:rPr>
        <w:t>况开支，部门预算结余指标已收回国库。</w:t>
      </w:r>
    </w:p>
    <w:p>
      <w:pPr>
        <w:spacing w:line="228" w:lineRule="auto"/>
        <w:ind w:left="613"/>
        <w:rPr>
          <w:rFonts w:ascii="FangSong" w:hAnsi="FangSong" w:eastAsia="FangSong" w:cs="FangSong"/>
          <w:sz w:val="29"/>
          <w:szCs w:val="29"/>
        </w:rPr>
      </w:pPr>
      <w:r>
        <w:rPr>
          <w:rFonts w:ascii="FangSong" w:hAnsi="FangSong" w:eastAsia="FangSong" w:cs="FangSong"/>
          <w:spacing w:val="12"/>
          <w:sz w:val="29"/>
          <w:szCs w:val="29"/>
        </w:rPr>
        <w:t>1</w:t>
      </w:r>
      <w:r>
        <w:rPr>
          <w:rFonts w:ascii="FangSong" w:hAnsi="FangSong" w:eastAsia="FangSong" w:cs="FangSong"/>
          <w:spacing w:val="10"/>
          <w:sz w:val="29"/>
          <w:szCs w:val="29"/>
        </w:rPr>
        <w:t>3</w:t>
      </w:r>
      <w:r>
        <w:rPr>
          <w:rFonts w:ascii="FangSong" w:hAnsi="FangSong" w:eastAsia="FangSong" w:cs="FangSong"/>
          <w:spacing w:val="6"/>
          <w:sz w:val="29"/>
          <w:szCs w:val="29"/>
        </w:rPr>
        <w:t>.农林水支出 (类) 农业农村 (款) 机关服务 (项) 。</w:t>
      </w:r>
    </w:p>
    <w:p>
      <w:pPr>
        <w:spacing w:before="264" w:line="404" w:lineRule="auto"/>
        <w:ind w:right="106"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4.96 万元，决算数大于年</w:t>
      </w:r>
      <w:r>
        <w:rPr>
          <w:rFonts w:ascii="FangSong" w:hAnsi="FangSong" w:eastAsia="FangSong" w:cs="FangSong"/>
          <w:sz w:val="29"/>
          <w:szCs w:val="29"/>
        </w:rPr>
        <w:t xml:space="preserve"> </w:t>
      </w:r>
      <w:r>
        <w:rPr>
          <w:rFonts w:ascii="FangSong" w:hAnsi="FangSong" w:eastAsia="FangSong" w:cs="FangSong"/>
          <w:spacing w:val="14"/>
          <w:sz w:val="29"/>
          <w:szCs w:val="29"/>
        </w:rPr>
        <w:t>初预算数的主要原因是：根据机构改革方案，原种子站部分部</w:t>
      </w:r>
      <w:r>
        <w:rPr>
          <w:rFonts w:ascii="FangSong" w:hAnsi="FangSong" w:eastAsia="FangSong" w:cs="FangSong"/>
          <w:spacing w:val="9"/>
          <w:sz w:val="29"/>
          <w:szCs w:val="29"/>
        </w:rPr>
        <w:t>门</w:t>
      </w:r>
    </w:p>
    <w:p>
      <w:pPr>
        <w:sectPr>
          <w:pgSz w:w="11906" w:h="16839"/>
          <w:pgMar w:top="1431" w:right="1582" w:bottom="400" w:left="1708" w:header="0" w:footer="0" w:gutter="0"/>
          <w:cols w:space="720" w:num="1"/>
        </w:sectPr>
      </w:pPr>
    </w:p>
    <w:p>
      <w:pPr>
        <w:spacing w:before="172" w:line="397" w:lineRule="auto"/>
        <w:ind w:left="612" w:right="21" w:hanging="610"/>
        <w:rPr>
          <w:rFonts w:ascii="FangSong" w:hAnsi="FangSong" w:eastAsia="FangSong" w:cs="FangSong"/>
          <w:sz w:val="29"/>
          <w:szCs w:val="29"/>
        </w:rPr>
      </w:pPr>
      <w:r>
        <w:rPr>
          <w:rFonts w:ascii="FangSong" w:hAnsi="FangSong" w:eastAsia="FangSong" w:cs="FangSong"/>
          <w:spacing w:val="11"/>
          <w:sz w:val="29"/>
          <w:szCs w:val="29"/>
        </w:rPr>
        <w:t>预算经费划转到局机关</w:t>
      </w:r>
      <w:r>
        <w:rPr>
          <w:rFonts w:ascii="FangSong" w:hAnsi="FangSong" w:eastAsia="FangSong" w:cs="FangSong"/>
          <w:spacing w:val="10"/>
          <w:sz w:val="29"/>
          <w:szCs w:val="29"/>
        </w:rPr>
        <w:t>。</w:t>
      </w:r>
      <w:r>
        <w:rPr>
          <w:rFonts w:ascii="FangSong" w:hAnsi="FangSong" w:eastAsia="FangSong" w:cs="FangSong"/>
          <w:sz w:val="29"/>
          <w:szCs w:val="29"/>
        </w:rPr>
        <w:t xml:space="preserve">                                     </w:t>
      </w:r>
      <w:r>
        <w:rPr>
          <w:rFonts w:ascii="FangSong" w:hAnsi="FangSong" w:eastAsia="FangSong" w:cs="FangSong"/>
          <w:spacing w:val="15"/>
          <w:sz w:val="29"/>
          <w:szCs w:val="29"/>
        </w:rPr>
        <w:t>1</w:t>
      </w:r>
      <w:r>
        <w:rPr>
          <w:rFonts w:ascii="FangSong" w:hAnsi="FangSong" w:eastAsia="FangSong" w:cs="FangSong"/>
          <w:spacing w:val="10"/>
          <w:sz w:val="29"/>
          <w:szCs w:val="29"/>
        </w:rPr>
        <w:t>4.农林水支出(类)农业农村(款)科技转化与推广服务(项)。</w:t>
      </w:r>
    </w:p>
    <w:p>
      <w:pPr>
        <w:spacing w:before="1" w:line="397" w:lineRule="auto"/>
        <w:ind w:left="3" w:right="127" w:firstLine="602"/>
        <w:rPr>
          <w:rFonts w:ascii="FangSong" w:hAnsi="FangSong" w:eastAsia="FangSong" w:cs="FangSong"/>
          <w:sz w:val="29"/>
          <w:szCs w:val="29"/>
        </w:rPr>
      </w:pPr>
      <w:r>
        <w:rPr>
          <w:rFonts w:ascii="FangSong" w:hAnsi="FangSong" w:eastAsia="FangSong" w:cs="FangSong"/>
          <w:spacing w:val="4"/>
          <w:sz w:val="29"/>
          <w:szCs w:val="29"/>
        </w:rPr>
        <w:t>年初预</w:t>
      </w:r>
      <w:r>
        <w:rPr>
          <w:rFonts w:ascii="FangSong" w:hAnsi="FangSong" w:eastAsia="FangSong" w:cs="FangSong"/>
          <w:spacing w:val="3"/>
          <w:sz w:val="29"/>
          <w:szCs w:val="29"/>
        </w:rPr>
        <w:t>算</w:t>
      </w:r>
      <w:r>
        <w:rPr>
          <w:rFonts w:ascii="FangSong" w:hAnsi="FangSong" w:eastAsia="FangSong" w:cs="FangSong"/>
          <w:spacing w:val="2"/>
          <w:sz w:val="29"/>
          <w:szCs w:val="29"/>
        </w:rPr>
        <w:t>为 0 万元，支出决算数为 10.42 万元，决算数大于</w:t>
      </w:r>
      <w:r>
        <w:rPr>
          <w:rFonts w:ascii="FangSong" w:hAnsi="FangSong" w:eastAsia="FangSong" w:cs="FangSong"/>
          <w:sz w:val="29"/>
          <w:szCs w:val="29"/>
        </w:rPr>
        <w:t xml:space="preserve"> </w:t>
      </w:r>
      <w:r>
        <w:rPr>
          <w:rFonts w:ascii="FangSong" w:hAnsi="FangSong" w:eastAsia="FangSong" w:cs="FangSong"/>
          <w:spacing w:val="14"/>
          <w:sz w:val="29"/>
          <w:szCs w:val="29"/>
        </w:rPr>
        <w:t>年初预</w:t>
      </w:r>
      <w:r>
        <w:rPr>
          <w:rFonts w:ascii="FangSong" w:hAnsi="FangSong" w:eastAsia="FangSong" w:cs="FangSong"/>
          <w:spacing w:val="7"/>
          <w:sz w:val="29"/>
          <w:szCs w:val="29"/>
        </w:rPr>
        <w:t>算数的主要原因是：2019 年农机化发展资金的结转资金未</w:t>
      </w:r>
      <w:r>
        <w:rPr>
          <w:rFonts w:ascii="FangSong" w:hAnsi="FangSong" w:eastAsia="FangSong" w:cs="FangSong"/>
          <w:sz w:val="29"/>
          <w:szCs w:val="29"/>
        </w:rPr>
        <w:t xml:space="preserve"> </w:t>
      </w:r>
      <w:r>
        <w:rPr>
          <w:rFonts w:ascii="FangSong" w:hAnsi="FangSong" w:eastAsia="FangSong" w:cs="FangSong"/>
          <w:spacing w:val="8"/>
          <w:sz w:val="29"/>
          <w:szCs w:val="29"/>
        </w:rPr>
        <w:t>纳</w:t>
      </w:r>
      <w:r>
        <w:rPr>
          <w:rFonts w:ascii="FangSong" w:hAnsi="FangSong" w:eastAsia="FangSong" w:cs="FangSong"/>
          <w:spacing w:val="6"/>
          <w:sz w:val="29"/>
          <w:szCs w:val="29"/>
        </w:rPr>
        <w:t>入年初部门预算。</w:t>
      </w:r>
    </w:p>
    <w:p>
      <w:pPr>
        <w:spacing w:line="228" w:lineRule="auto"/>
        <w:ind w:left="612"/>
        <w:rPr>
          <w:rFonts w:ascii="FangSong" w:hAnsi="FangSong" w:eastAsia="FangSong" w:cs="FangSong"/>
          <w:sz w:val="29"/>
          <w:szCs w:val="29"/>
        </w:rPr>
      </w:pPr>
      <w:r>
        <w:rPr>
          <w:rFonts w:ascii="FangSong" w:hAnsi="FangSong" w:eastAsia="FangSong" w:cs="FangSong"/>
          <w:spacing w:val="12"/>
          <w:sz w:val="29"/>
          <w:szCs w:val="29"/>
        </w:rPr>
        <w:t>15</w:t>
      </w:r>
      <w:r>
        <w:rPr>
          <w:rFonts w:ascii="FangSong" w:hAnsi="FangSong" w:eastAsia="FangSong" w:cs="FangSong"/>
          <w:spacing w:val="8"/>
          <w:sz w:val="29"/>
          <w:szCs w:val="29"/>
        </w:rPr>
        <w:t>.</w:t>
      </w:r>
      <w:r>
        <w:rPr>
          <w:rFonts w:ascii="FangSong" w:hAnsi="FangSong" w:eastAsia="FangSong" w:cs="FangSong"/>
          <w:spacing w:val="6"/>
          <w:sz w:val="29"/>
          <w:szCs w:val="29"/>
        </w:rPr>
        <w:t>农林水支出 (类) 农业农村 (款) 病虫害控制 (项) 。</w:t>
      </w:r>
    </w:p>
    <w:p>
      <w:pPr>
        <w:spacing w:before="266" w:line="397" w:lineRule="auto"/>
        <w:ind w:right="127"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7.94 万元，决算数大于年</w:t>
      </w:r>
      <w:r>
        <w:rPr>
          <w:rFonts w:ascii="FangSong" w:hAnsi="FangSong" w:eastAsia="FangSong" w:cs="FangSong"/>
          <w:sz w:val="29"/>
          <w:szCs w:val="29"/>
        </w:rPr>
        <w:t xml:space="preserve"> </w:t>
      </w:r>
      <w:r>
        <w:rPr>
          <w:rFonts w:ascii="FangSong" w:hAnsi="FangSong" w:eastAsia="FangSong" w:cs="FangSong"/>
          <w:spacing w:val="14"/>
          <w:sz w:val="29"/>
          <w:szCs w:val="29"/>
        </w:rPr>
        <w:t>初预</w:t>
      </w:r>
      <w:r>
        <w:rPr>
          <w:rFonts w:ascii="FangSong" w:hAnsi="FangSong" w:eastAsia="FangSong" w:cs="FangSong"/>
          <w:spacing w:val="11"/>
          <w:sz w:val="29"/>
          <w:szCs w:val="29"/>
        </w:rPr>
        <w:t>算</w:t>
      </w:r>
      <w:r>
        <w:rPr>
          <w:rFonts w:ascii="FangSong" w:hAnsi="FangSong" w:eastAsia="FangSong" w:cs="FangSong"/>
          <w:spacing w:val="7"/>
          <w:sz w:val="29"/>
          <w:szCs w:val="29"/>
        </w:rPr>
        <w:t>数的主要原因是:该资金为 2019 年省级养殖产业发展资金</w:t>
      </w:r>
      <w:r>
        <w:rPr>
          <w:rFonts w:ascii="FangSong" w:hAnsi="FangSong" w:eastAsia="FangSong" w:cs="FangSong"/>
          <w:sz w:val="29"/>
          <w:szCs w:val="29"/>
        </w:rPr>
        <w:t xml:space="preserve"> </w:t>
      </w:r>
      <w:r>
        <w:rPr>
          <w:rFonts w:ascii="FangSong" w:hAnsi="FangSong" w:eastAsia="FangSong" w:cs="FangSong"/>
          <w:spacing w:val="10"/>
          <w:sz w:val="29"/>
          <w:szCs w:val="29"/>
        </w:rPr>
        <w:t>的</w:t>
      </w:r>
      <w:r>
        <w:rPr>
          <w:rFonts w:ascii="FangSong" w:hAnsi="FangSong" w:eastAsia="FangSong" w:cs="FangSong"/>
          <w:spacing w:val="8"/>
          <w:sz w:val="29"/>
          <w:szCs w:val="29"/>
        </w:rPr>
        <w:t>结转资金，未纳入年初部门预算。</w:t>
      </w:r>
    </w:p>
    <w:p>
      <w:pPr>
        <w:spacing w:line="228" w:lineRule="auto"/>
        <w:ind w:left="612"/>
        <w:rPr>
          <w:rFonts w:ascii="FangSong" w:hAnsi="FangSong" w:eastAsia="FangSong" w:cs="FangSong"/>
          <w:sz w:val="29"/>
          <w:szCs w:val="29"/>
        </w:rPr>
      </w:pPr>
      <w:r>
        <w:rPr>
          <w:rFonts w:ascii="FangSong" w:hAnsi="FangSong" w:eastAsia="FangSong" w:cs="FangSong"/>
          <w:spacing w:val="2"/>
          <w:sz w:val="29"/>
          <w:szCs w:val="29"/>
        </w:rPr>
        <w:t>16.农林水支出 (类)</w:t>
      </w:r>
      <w:r>
        <w:rPr>
          <w:rFonts w:ascii="FangSong" w:hAnsi="FangSong" w:eastAsia="FangSong" w:cs="FangSong"/>
          <w:spacing w:val="1"/>
          <w:sz w:val="29"/>
          <w:szCs w:val="29"/>
        </w:rPr>
        <w:t xml:space="preserve"> 农业农村 (款) 农产品质量安全 (项) 。</w:t>
      </w:r>
    </w:p>
    <w:p>
      <w:pPr>
        <w:tabs>
          <w:tab w:val="left" w:pos="150"/>
        </w:tabs>
        <w:spacing w:before="267" w:line="397" w:lineRule="auto"/>
        <w:ind w:left="3" w:right="127" w:firstLine="602"/>
        <w:rPr>
          <w:rFonts w:ascii="FangSong" w:hAnsi="FangSong" w:eastAsia="FangSong" w:cs="FangSong"/>
          <w:sz w:val="29"/>
          <w:szCs w:val="29"/>
        </w:rPr>
      </w:pPr>
      <w:r>
        <w:rPr>
          <w:rFonts w:ascii="FangSong" w:hAnsi="FangSong" w:eastAsia="FangSong" w:cs="FangSong"/>
          <w:spacing w:val="-4"/>
          <w:sz w:val="29"/>
          <w:szCs w:val="29"/>
        </w:rPr>
        <w:t>年初预算</w:t>
      </w:r>
      <w:r>
        <w:rPr>
          <w:rFonts w:ascii="FangSong" w:hAnsi="FangSong" w:eastAsia="FangSong" w:cs="FangSong"/>
          <w:spacing w:val="-2"/>
          <w:sz w:val="29"/>
          <w:szCs w:val="29"/>
        </w:rPr>
        <w:t>为 73 万元，支出决算数为 89.26 万元，决算数大于</w:t>
      </w:r>
      <w:r>
        <w:rPr>
          <w:rFonts w:ascii="FangSong" w:hAnsi="FangSong" w:eastAsia="FangSong" w:cs="FangSong"/>
          <w:sz w:val="29"/>
          <w:szCs w:val="29"/>
        </w:rPr>
        <w:t xml:space="preserve"> </w:t>
      </w:r>
      <w:r>
        <w:rPr>
          <w:rFonts w:ascii="FangSong" w:hAnsi="FangSong" w:eastAsia="FangSong" w:cs="FangSong"/>
          <w:spacing w:val="4"/>
          <w:sz w:val="29"/>
          <w:szCs w:val="29"/>
        </w:rPr>
        <w:t>年初预算数的主要原因是</w:t>
      </w:r>
      <w:r>
        <w:rPr>
          <w:rFonts w:ascii="FangSong" w:hAnsi="FangSong" w:eastAsia="FangSong" w:cs="FangSong"/>
          <w:spacing w:val="3"/>
          <w:sz w:val="29"/>
          <w:szCs w:val="29"/>
        </w:rPr>
        <w:t>：</w:t>
      </w:r>
      <w:r>
        <w:rPr>
          <w:rFonts w:ascii="FangSong" w:hAnsi="FangSong" w:eastAsia="FangSong" w:cs="FangSong"/>
          <w:spacing w:val="2"/>
          <w:sz w:val="29"/>
          <w:szCs w:val="29"/>
        </w:rPr>
        <w:t>2019 年省级项目结转资金 16.26 万元</w:t>
      </w:r>
      <w:r>
        <w:rPr>
          <w:rFonts w:ascii="FangSong" w:hAnsi="FangSong" w:eastAsia="FangSong" w:cs="FangSong"/>
          <w:sz w:val="29"/>
          <w:szCs w:val="29"/>
        </w:rPr>
        <w:t xml:space="preserve"> </w:t>
      </w:r>
      <w:r>
        <w:rPr>
          <w:rFonts w:ascii="FangSong" w:hAnsi="FangSong" w:eastAsia="FangSong" w:cs="FangSong"/>
          <w:sz w:val="29"/>
          <w:szCs w:val="29"/>
        </w:rPr>
        <w:tab/>
      </w:r>
      <w:r>
        <w:rPr>
          <w:rFonts w:ascii="FangSong" w:hAnsi="FangSong" w:eastAsia="FangSong" w:cs="FangSong"/>
          <w:spacing w:val="4"/>
          <w:sz w:val="29"/>
          <w:szCs w:val="29"/>
        </w:rPr>
        <w:t xml:space="preserve">(2019 </w:t>
      </w:r>
      <w:r>
        <w:rPr>
          <w:rFonts w:ascii="FangSong" w:hAnsi="FangSong" w:eastAsia="FangSong" w:cs="FangSong"/>
          <w:spacing w:val="3"/>
          <w:sz w:val="29"/>
          <w:szCs w:val="29"/>
        </w:rPr>
        <w:t>年</w:t>
      </w:r>
      <w:r>
        <w:rPr>
          <w:rFonts w:ascii="FangSong" w:hAnsi="FangSong" w:eastAsia="FangSong" w:cs="FangSong"/>
          <w:spacing w:val="2"/>
          <w:sz w:val="29"/>
          <w:szCs w:val="29"/>
        </w:rPr>
        <w:t>现代农业发展 (三品一标) 资金 10 万元、2019 年农业</w:t>
      </w:r>
      <w:r>
        <w:rPr>
          <w:rFonts w:ascii="FangSong" w:hAnsi="FangSong" w:eastAsia="FangSong" w:cs="FangSong"/>
          <w:sz w:val="29"/>
          <w:szCs w:val="29"/>
        </w:rPr>
        <w:t xml:space="preserve"> </w:t>
      </w:r>
      <w:r>
        <w:rPr>
          <w:rFonts w:ascii="FangSong" w:hAnsi="FangSong" w:eastAsia="FangSong" w:cs="FangSong"/>
          <w:spacing w:val="2"/>
          <w:sz w:val="29"/>
          <w:szCs w:val="29"/>
        </w:rPr>
        <w:t>安全监管资金 6.</w:t>
      </w:r>
      <w:r>
        <w:rPr>
          <w:rFonts w:ascii="FangSong" w:hAnsi="FangSong" w:eastAsia="FangSong" w:cs="FangSong"/>
          <w:spacing w:val="1"/>
          <w:sz w:val="29"/>
          <w:szCs w:val="29"/>
        </w:rPr>
        <w:t>26 万元) 未纳入年初部门预算。</w:t>
      </w:r>
    </w:p>
    <w:p>
      <w:pPr>
        <w:spacing w:line="228" w:lineRule="auto"/>
        <w:ind w:left="612"/>
        <w:rPr>
          <w:rFonts w:ascii="FangSong" w:hAnsi="FangSong" w:eastAsia="FangSong" w:cs="FangSong"/>
          <w:sz w:val="29"/>
          <w:szCs w:val="29"/>
        </w:rPr>
      </w:pPr>
      <w:r>
        <w:rPr>
          <w:rFonts w:ascii="FangSong" w:hAnsi="FangSong" w:eastAsia="FangSong" w:cs="FangSong"/>
          <w:spacing w:val="12"/>
          <w:sz w:val="29"/>
          <w:szCs w:val="29"/>
        </w:rPr>
        <w:t>17.</w:t>
      </w:r>
      <w:r>
        <w:rPr>
          <w:rFonts w:ascii="FangSong" w:hAnsi="FangSong" w:eastAsia="FangSong" w:cs="FangSong"/>
          <w:spacing w:val="6"/>
          <w:sz w:val="29"/>
          <w:szCs w:val="29"/>
        </w:rPr>
        <w:t>农林水支出 (类) 农业农村 (款) 农业生产发展 (项) 。</w:t>
      </w:r>
    </w:p>
    <w:p>
      <w:pPr>
        <w:spacing w:before="267" w:line="397" w:lineRule="auto"/>
        <w:ind w:left="2" w:right="127" w:firstLine="603"/>
        <w:rPr>
          <w:rFonts w:ascii="FangSong" w:hAnsi="FangSong" w:eastAsia="FangSong" w:cs="FangSong"/>
          <w:sz w:val="29"/>
          <w:szCs w:val="29"/>
        </w:rPr>
      </w:pPr>
      <w:r>
        <w:rPr>
          <w:rFonts w:ascii="FangSong" w:hAnsi="FangSong" w:eastAsia="FangSong" w:cs="FangSong"/>
          <w:spacing w:val="-4"/>
          <w:sz w:val="29"/>
          <w:szCs w:val="29"/>
        </w:rPr>
        <w:t xml:space="preserve">年初预算为 </w:t>
      </w:r>
      <w:r>
        <w:rPr>
          <w:rFonts w:ascii="FangSong" w:hAnsi="FangSong" w:eastAsia="FangSong" w:cs="FangSong"/>
          <w:spacing w:val="-2"/>
          <w:sz w:val="29"/>
          <w:szCs w:val="29"/>
        </w:rPr>
        <w:t>0 万元，支出决算数为 30 万元，决算数大于年初</w:t>
      </w:r>
      <w:r>
        <w:rPr>
          <w:rFonts w:ascii="FangSong" w:hAnsi="FangSong" w:eastAsia="FangSong" w:cs="FangSong"/>
          <w:sz w:val="29"/>
          <w:szCs w:val="29"/>
        </w:rPr>
        <w:t xml:space="preserve"> </w:t>
      </w:r>
      <w:r>
        <w:rPr>
          <w:rFonts w:ascii="FangSong" w:hAnsi="FangSong" w:eastAsia="FangSong" w:cs="FangSong"/>
          <w:spacing w:val="24"/>
          <w:sz w:val="29"/>
          <w:szCs w:val="29"/>
        </w:rPr>
        <w:t>预</w:t>
      </w:r>
      <w:r>
        <w:rPr>
          <w:rFonts w:ascii="FangSong" w:hAnsi="FangSong" w:eastAsia="FangSong" w:cs="FangSong"/>
          <w:spacing w:val="12"/>
          <w:sz w:val="29"/>
          <w:szCs w:val="29"/>
        </w:rPr>
        <w:t>算数的主要原因是:省级专项资金——2020 年农业一化四体系</w:t>
      </w:r>
      <w:r>
        <w:rPr>
          <w:rFonts w:ascii="FangSong" w:hAnsi="FangSong" w:eastAsia="FangSong" w:cs="FangSong"/>
          <w:sz w:val="29"/>
          <w:szCs w:val="29"/>
        </w:rPr>
        <w:t xml:space="preserve"> </w:t>
      </w:r>
      <w:r>
        <w:rPr>
          <w:rFonts w:ascii="FangSong" w:hAnsi="FangSong" w:eastAsia="FangSong" w:cs="FangSong"/>
          <w:spacing w:val="11"/>
          <w:sz w:val="29"/>
          <w:szCs w:val="29"/>
        </w:rPr>
        <w:t>与</w:t>
      </w:r>
      <w:r>
        <w:rPr>
          <w:rFonts w:ascii="FangSong" w:hAnsi="FangSong" w:eastAsia="FangSong" w:cs="FangSong"/>
          <w:spacing w:val="8"/>
          <w:sz w:val="29"/>
          <w:szCs w:val="29"/>
        </w:rPr>
        <w:t>三产融合资金，未纳入年初部门预算。</w:t>
      </w:r>
    </w:p>
    <w:p>
      <w:pPr>
        <w:spacing w:line="228" w:lineRule="auto"/>
        <w:ind w:left="612"/>
        <w:rPr>
          <w:rFonts w:ascii="FangSong" w:hAnsi="FangSong" w:eastAsia="FangSong" w:cs="FangSong"/>
          <w:sz w:val="29"/>
          <w:szCs w:val="29"/>
        </w:rPr>
      </w:pPr>
      <w:r>
        <w:rPr>
          <w:rFonts w:ascii="FangSong" w:hAnsi="FangSong" w:eastAsia="FangSong" w:cs="FangSong"/>
          <w:spacing w:val="-6"/>
          <w:sz w:val="29"/>
          <w:szCs w:val="29"/>
        </w:rPr>
        <w:t>18.农林</w:t>
      </w:r>
      <w:r>
        <w:rPr>
          <w:rFonts w:ascii="FangSong" w:hAnsi="FangSong" w:eastAsia="FangSong" w:cs="FangSong"/>
          <w:spacing w:val="-3"/>
          <w:sz w:val="29"/>
          <w:szCs w:val="29"/>
        </w:rPr>
        <w:t>水支出 (类) 农业农村 (款) 其他农业农村支出 (项)。</w:t>
      </w:r>
    </w:p>
    <w:p>
      <w:pPr>
        <w:spacing w:before="265" w:line="403" w:lineRule="auto"/>
        <w:ind w:left="6" w:right="126" w:firstLine="600"/>
        <w:rPr>
          <w:rFonts w:ascii="FangSong" w:hAnsi="FangSong" w:eastAsia="FangSong" w:cs="FangSong"/>
          <w:sz w:val="29"/>
          <w:szCs w:val="29"/>
        </w:rPr>
      </w:pPr>
      <w:r>
        <w:rPr>
          <w:rFonts w:ascii="FangSong" w:hAnsi="FangSong" w:eastAsia="FangSong" w:cs="FangSong"/>
          <w:spacing w:val="-4"/>
          <w:sz w:val="29"/>
          <w:szCs w:val="29"/>
        </w:rPr>
        <w:t>年初预算</w:t>
      </w:r>
      <w:r>
        <w:rPr>
          <w:rFonts w:ascii="FangSong" w:hAnsi="FangSong" w:eastAsia="FangSong" w:cs="FangSong"/>
          <w:spacing w:val="-2"/>
          <w:sz w:val="29"/>
          <w:szCs w:val="29"/>
        </w:rPr>
        <w:t>为 0 万元，支出决算数为 982.38 万元，决算数大于</w:t>
      </w:r>
      <w:r>
        <w:rPr>
          <w:rFonts w:ascii="FangSong" w:hAnsi="FangSong" w:eastAsia="FangSong" w:cs="FangSong"/>
          <w:sz w:val="29"/>
          <w:szCs w:val="29"/>
        </w:rPr>
        <w:t xml:space="preserve"> </w:t>
      </w:r>
      <w:r>
        <w:rPr>
          <w:rFonts w:ascii="FangSong" w:hAnsi="FangSong" w:eastAsia="FangSong" w:cs="FangSong"/>
          <w:spacing w:val="36"/>
          <w:sz w:val="29"/>
          <w:szCs w:val="29"/>
        </w:rPr>
        <w:t>年</w:t>
      </w:r>
      <w:r>
        <w:rPr>
          <w:rFonts w:ascii="FangSong" w:hAnsi="FangSong" w:eastAsia="FangSong" w:cs="FangSong"/>
          <w:spacing w:val="22"/>
          <w:sz w:val="29"/>
          <w:szCs w:val="29"/>
        </w:rPr>
        <w:t>初</w:t>
      </w:r>
      <w:r>
        <w:rPr>
          <w:rFonts w:ascii="FangSong" w:hAnsi="FangSong" w:eastAsia="FangSong" w:cs="FangSong"/>
          <w:spacing w:val="18"/>
          <w:sz w:val="29"/>
          <w:szCs w:val="29"/>
        </w:rPr>
        <w:t>预算数的主要原因是:本级公共项目资金——农业宣传经费</w:t>
      </w:r>
      <w:r>
        <w:rPr>
          <w:rFonts w:ascii="FangSong" w:hAnsi="FangSong" w:eastAsia="FangSong" w:cs="FangSong"/>
          <w:sz w:val="29"/>
          <w:szCs w:val="29"/>
        </w:rPr>
        <w:t xml:space="preserve"> </w:t>
      </w:r>
      <w:r>
        <w:rPr>
          <w:rFonts w:ascii="FangSong" w:hAnsi="FangSong" w:eastAsia="FangSong" w:cs="FangSong"/>
          <w:spacing w:val="4"/>
          <w:sz w:val="29"/>
          <w:szCs w:val="29"/>
        </w:rPr>
        <w:t>156.50 万元</w:t>
      </w:r>
      <w:r>
        <w:rPr>
          <w:rFonts w:ascii="FangSong" w:hAnsi="FangSong" w:eastAsia="FangSong" w:cs="FangSong"/>
          <w:spacing w:val="2"/>
          <w:sz w:val="29"/>
          <w:szCs w:val="29"/>
        </w:rPr>
        <w:t>、救灾备荒种子储备资金 120 万元、农业博览会 265</w:t>
      </w:r>
    </w:p>
    <w:p>
      <w:pPr>
        <w:sectPr>
          <w:pgSz w:w="11906" w:h="16839"/>
          <w:pgMar w:top="1431" w:right="1561" w:bottom="400" w:left="1709" w:header="0" w:footer="0" w:gutter="0"/>
          <w:cols w:space="720" w:num="1"/>
        </w:sectPr>
      </w:pPr>
    </w:p>
    <w:p>
      <w:pPr>
        <w:spacing w:before="172" w:line="397" w:lineRule="auto"/>
        <w:ind w:left="2" w:right="84"/>
        <w:rPr>
          <w:rFonts w:ascii="FangSong" w:hAnsi="FangSong" w:eastAsia="FangSong" w:cs="FangSong"/>
          <w:sz w:val="29"/>
          <w:szCs w:val="29"/>
        </w:rPr>
      </w:pPr>
      <w:r>
        <w:rPr>
          <w:rFonts w:ascii="FangSong" w:hAnsi="FangSong" w:eastAsia="FangSong" w:cs="FangSong"/>
          <w:spacing w:val="14"/>
          <w:sz w:val="29"/>
          <w:szCs w:val="29"/>
        </w:rPr>
        <w:t>万元、</w:t>
      </w:r>
      <w:r>
        <w:rPr>
          <w:rFonts w:ascii="FangSong" w:hAnsi="FangSong" w:eastAsia="FangSong" w:cs="FangSong"/>
          <w:spacing w:val="8"/>
          <w:sz w:val="29"/>
          <w:szCs w:val="29"/>
        </w:rPr>
        <w:t>普</w:t>
      </w:r>
      <w:r>
        <w:rPr>
          <w:rFonts w:ascii="FangSong" w:hAnsi="FangSong" w:eastAsia="FangSong" w:cs="FangSong"/>
          <w:spacing w:val="7"/>
          <w:sz w:val="29"/>
          <w:szCs w:val="29"/>
        </w:rPr>
        <w:t>惠金融项目推广奖励经费 100 万元等，未纳入年初部门</w:t>
      </w:r>
      <w:r>
        <w:rPr>
          <w:rFonts w:ascii="FangSong" w:hAnsi="FangSong" w:eastAsia="FangSong" w:cs="FangSong"/>
          <w:sz w:val="29"/>
          <w:szCs w:val="29"/>
        </w:rPr>
        <w:t xml:space="preserve"> </w:t>
      </w:r>
      <w:r>
        <w:rPr>
          <w:rFonts w:ascii="FangSong" w:hAnsi="FangSong" w:eastAsia="FangSong" w:cs="FangSong"/>
          <w:spacing w:val="-1"/>
          <w:sz w:val="29"/>
          <w:szCs w:val="29"/>
        </w:rPr>
        <w:t>预算。</w:t>
      </w:r>
    </w:p>
    <w:p>
      <w:pPr>
        <w:spacing w:line="227" w:lineRule="auto"/>
        <w:ind w:left="612"/>
        <w:rPr>
          <w:rFonts w:ascii="FangSong" w:hAnsi="FangSong" w:eastAsia="FangSong" w:cs="FangSong"/>
          <w:sz w:val="29"/>
          <w:szCs w:val="29"/>
        </w:rPr>
      </w:pPr>
      <w:r>
        <w:rPr>
          <w:rFonts w:ascii="FangSong" w:hAnsi="FangSong" w:eastAsia="FangSong" w:cs="FangSong"/>
          <w:spacing w:val="8"/>
          <w:sz w:val="29"/>
          <w:szCs w:val="29"/>
        </w:rPr>
        <w:t>1</w:t>
      </w:r>
      <w:r>
        <w:rPr>
          <w:rFonts w:ascii="FangSong" w:hAnsi="FangSong" w:eastAsia="FangSong" w:cs="FangSong"/>
          <w:spacing w:val="6"/>
          <w:sz w:val="29"/>
          <w:szCs w:val="29"/>
        </w:rPr>
        <w:t>9.农林水支出 (类) 水利 (款) 行政运行 (项) 。</w:t>
      </w:r>
    </w:p>
    <w:p>
      <w:pPr>
        <w:spacing w:before="267" w:line="397" w:lineRule="auto"/>
        <w:ind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0.33 万元，决算数大于年</w:t>
      </w:r>
      <w:r>
        <w:rPr>
          <w:rFonts w:ascii="FangSong" w:hAnsi="FangSong" w:eastAsia="FangSong" w:cs="FangSong"/>
          <w:sz w:val="29"/>
          <w:szCs w:val="29"/>
        </w:rPr>
        <w:t xml:space="preserve"> </w:t>
      </w:r>
      <w:r>
        <w:rPr>
          <w:rFonts w:ascii="FangSong" w:hAnsi="FangSong" w:eastAsia="FangSong" w:cs="FangSong"/>
          <w:spacing w:val="12"/>
          <w:sz w:val="29"/>
          <w:szCs w:val="29"/>
        </w:rPr>
        <w:t>初</w:t>
      </w:r>
      <w:r>
        <w:rPr>
          <w:rFonts w:ascii="FangSong" w:hAnsi="FangSong" w:eastAsia="FangSong" w:cs="FangSong"/>
          <w:spacing w:val="7"/>
          <w:sz w:val="29"/>
          <w:szCs w:val="29"/>
        </w:rPr>
        <w:t>预</w:t>
      </w:r>
      <w:r>
        <w:rPr>
          <w:rFonts w:ascii="FangSong" w:hAnsi="FangSong" w:eastAsia="FangSong" w:cs="FangSong"/>
          <w:spacing w:val="6"/>
          <w:sz w:val="29"/>
          <w:szCs w:val="29"/>
        </w:rPr>
        <w:t>算数的主要原因是：该资金为离休干部遗孀配偶统筹外经费，</w:t>
      </w:r>
      <w:r>
        <w:rPr>
          <w:rFonts w:ascii="FangSong" w:hAnsi="FangSong" w:eastAsia="FangSong" w:cs="FangSong"/>
          <w:sz w:val="29"/>
          <w:szCs w:val="29"/>
        </w:rPr>
        <w:t xml:space="preserve"> </w:t>
      </w:r>
      <w:r>
        <w:rPr>
          <w:rFonts w:ascii="FangSong" w:hAnsi="FangSong" w:eastAsia="FangSong" w:cs="FangSong"/>
          <w:spacing w:val="14"/>
          <w:sz w:val="29"/>
          <w:szCs w:val="29"/>
        </w:rPr>
        <w:t>未</w:t>
      </w:r>
      <w:r>
        <w:rPr>
          <w:rFonts w:ascii="FangSong" w:hAnsi="FangSong" w:eastAsia="FangSong" w:cs="FangSong"/>
          <w:spacing w:val="9"/>
          <w:sz w:val="29"/>
          <w:szCs w:val="29"/>
        </w:rPr>
        <w:t>纳</w:t>
      </w:r>
      <w:r>
        <w:rPr>
          <w:rFonts w:ascii="FangSong" w:hAnsi="FangSong" w:eastAsia="FangSong" w:cs="FangSong"/>
          <w:spacing w:val="7"/>
          <w:sz w:val="29"/>
          <w:szCs w:val="29"/>
        </w:rPr>
        <w:t>入本单位年初部门预算。</w:t>
      </w:r>
    </w:p>
    <w:p>
      <w:pPr>
        <w:spacing w:line="228" w:lineRule="auto"/>
        <w:ind w:left="594"/>
        <w:rPr>
          <w:rFonts w:ascii="FangSong" w:hAnsi="FangSong" w:eastAsia="FangSong" w:cs="FangSong"/>
          <w:sz w:val="29"/>
          <w:szCs w:val="29"/>
        </w:rPr>
      </w:pPr>
      <w:r>
        <w:rPr>
          <w:rFonts w:ascii="FangSong" w:hAnsi="FangSong" w:eastAsia="FangSong" w:cs="FangSong"/>
          <w:spacing w:val="7"/>
          <w:sz w:val="29"/>
          <w:szCs w:val="29"/>
        </w:rPr>
        <w:t xml:space="preserve">20.农林水支出 (类) 扶贫 (款) 其他扶贫支出 (项) </w:t>
      </w:r>
      <w:r>
        <w:rPr>
          <w:rFonts w:ascii="FangSong" w:hAnsi="FangSong" w:eastAsia="FangSong" w:cs="FangSong"/>
          <w:spacing w:val="4"/>
          <w:sz w:val="29"/>
          <w:szCs w:val="29"/>
        </w:rPr>
        <w:t>。</w:t>
      </w:r>
    </w:p>
    <w:p>
      <w:pPr>
        <w:spacing w:before="267" w:line="397" w:lineRule="auto"/>
        <w:ind w:left="6" w:right="84" w:firstLine="600"/>
        <w:rPr>
          <w:rFonts w:ascii="FangSong" w:hAnsi="FangSong" w:eastAsia="FangSong" w:cs="FangSong"/>
          <w:sz w:val="29"/>
          <w:szCs w:val="29"/>
        </w:rPr>
      </w:pPr>
      <w:r>
        <w:rPr>
          <w:rFonts w:ascii="FangSong" w:hAnsi="FangSong" w:eastAsia="FangSong" w:cs="FangSong"/>
          <w:spacing w:val="-4"/>
          <w:sz w:val="29"/>
          <w:szCs w:val="29"/>
        </w:rPr>
        <w:t>年初预算</w:t>
      </w:r>
      <w:r>
        <w:rPr>
          <w:rFonts w:ascii="FangSong" w:hAnsi="FangSong" w:eastAsia="FangSong" w:cs="FangSong"/>
          <w:spacing w:val="-2"/>
          <w:sz w:val="29"/>
          <w:szCs w:val="29"/>
        </w:rPr>
        <w:t>为 0 万元，支出决算数为 153.39 万元，决算数大于</w:t>
      </w:r>
      <w:r>
        <w:rPr>
          <w:rFonts w:ascii="FangSong" w:hAnsi="FangSong" w:eastAsia="FangSong" w:cs="FangSong"/>
          <w:sz w:val="29"/>
          <w:szCs w:val="29"/>
        </w:rPr>
        <w:t xml:space="preserve"> </w:t>
      </w:r>
      <w:r>
        <w:rPr>
          <w:rFonts w:ascii="FangSong" w:hAnsi="FangSong" w:eastAsia="FangSong" w:cs="FangSong"/>
          <w:spacing w:val="14"/>
          <w:sz w:val="29"/>
          <w:szCs w:val="29"/>
        </w:rPr>
        <w:t>年初</w:t>
      </w:r>
      <w:r>
        <w:rPr>
          <w:rFonts w:ascii="FangSong" w:hAnsi="FangSong" w:eastAsia="FangSong" w:cs="FangSong"/>
          <w:spacing w:val="12"/>
          <w:sz w:val="29"/>
          <w:szCs w:val="29"/>
        </w:rPr>
        <w:t>预</w:t>
      </w:r>
      <w:r>
        <w:rPr>
          <w:rFonts w:ascii="FangSong" w:hAnsi="FangSong" w:eastAsia="FangSong" w:cs="FangSong"/>
          <w:spacing w:val="7"/>
          <w:sz w:val="29"/>
          <w:szCs w:val="29"/>
        </w:rPr>
        <w:t>算数的主要原因是：本级公共项目资金——2020 年消费扶</w:t>
      </w:r>
      <w:r>
        <w:rPr>
          <w:rFonts w:ascii="FangSong" w:hAnsi="FangSong" w:eastAsia="FangSong" w:cs="FangSong"/>
          <w:sz w:val="29"/>
          <w:szCs w:val="29"/>
        </w:rPr>
        <w:t xml:space="preserve"> </w:t>
      </w:r>
      <w:r>
        <w:rPr>
          <w:rFonts w:ascii="FangSong" w:hAnsi="FangSong" w:eastAsia="FangSong" w:cs="FangSong"/>
          <w:spacing w:val="10"/>
          <w:sz w:val="29"/>
          <w:szCs w:val="29"/>
        </w:rPr>
        <w:t>贫</w:t>
      </w:r>
      <w:r>
        <w:rPr>
          <w:rFonts w:ascii="FangSong" w:hAnsi="FangSong" w:eastAsia="FangSong" w:cs="FangSong"/>
          <w:spacing w:val="8"/>
          <w:sz w:val="29"/>
          <w:szCs w:val="29"/>
        </w:rPr>
        <w:t>生活馆项目资金，未纳入年初部门预算。</w:t>
      </w:r>
    </w:p>
    <w:p>
      <w:pPr>
        <w:spacing w:before="1" w:line="397" w:lineRule="auto"/>
        <w:ind w:left="2" w:right="84" w:firstLine="591"/>
        <w:rPr>
          <w:rFonts w:ascii="FangSong" w:hAnsi="FangSong" w:eastAsia="FangSong" w:cs="FangSong"/>
          <w:sz w:val="29"/>
          <w:szCs w:val="29"/>
        </w:rPr>
      </w:pPr>
      <w:r>
        <w:rPr>
          <w:rFonts w:ascii="FangSong" w:hAnsi="FangSong" w:eastAsia="FangSong" w:cs="FangSong"/>
          <w:spacing w:val="11"/>
          <w:sz w:val="29"/>
          <w:szCs w:val="29"/>
        </w:rPr>
        <w:t>2</w:t>
      </w:r>
      <w:r>
        <w:rPr>
          <w:rFonts w:ascii="FangSong" w:hAnsi="FangSong" w:eastAsia="FangSong" w:cs="FangSong"/>
          <w:spacing w:val="7"/>
          <w:sz w:val="29"/>
          <w:szCs w:val="29"/>
        </w:rPr>
        <w:t>1.资源勘探工业信息等支出 (类) 国有资产监管 (款) 行政</w:t>
      </w:r>
      <w:r>
        <w:rPr>
          <w:rFonts w:ascii="FangSong" w:hAnsi="FangSong" w:eastAsia="FangSong" w:cs="FangSong"/>
          <w:sz w:val="29"/>
          <w:szCs w:val="29"/>
        </w:rPr>
        <w:t xml:space="preserve"> </w:t>
      </w:r>
      <w:r>
        <w:rPr>
          <w:rFonts w:ascii="FangSong" w:hAnsi="FangSong" w:eastAsia="FangSong" w:cs="FangSong"/>
          <w:spacing w:val="6"/>
          <w:sz w:val="29"/>
          <w:szCs w:val="29"/>
        </w:rPr>
        <w:t>运</w:t>
      </w:r>
      <w:r>
        <w:rPr>
          <w:rFonts w:ascii="FangSong" w:hAnsi="FangSong" w:eastAsia="FangSong" w:cs="FangSong"/>
          <w:spacing w:val="5"/>
          <w:sz w:val="29"/>
          <w:szCs w:val="29"/>
        </w:rPr>
        <w:t>行</w:t>
      </w:r>
      <w:r>
        <w:rPr>
          <w:rFonts w:ascii="FangSong" w:hAnsi="FangSong" w:eastAsia="FangSong" w:cs="FangSong"/>
          <w:spacing w:val="3"/>
          <w:sz w:val="29"/>
          <w:szCs w:val="29"/>
        </w:rPr>
        <w:t xml:space="preserve"> (项) 。</w:t>
      </w:r>
    </w:p>
    <w:p>
      <w:pPr>
        <w:spacing w:before="1" w:line="397" w:lineRule="auto"/>
        <w:ind w:firstLine="606"/>
        <w:rPr>
          <w:rFonts w:ascii="FangSong" w:hAnsi="FangSong" w:eastAsia="FangSong" w:cs="FangSong"/>
          <w:sz w:val="29"/>
          <w:szCs w:val="29"/>
        </w:rPr>
      </w:pPr>
      <w:r>
        <w:rPr>
          <w:rFonts w:ascii="FangSong" w:hAnsi="FangSong" w:eastAsia="FangSong" w:cs="FangSong"/>
          <w:spacing w:val="-4"/>
          <w:sz w:val="29"/>
          <w:szCs w:val="29"/>
        </w:rPr>
        <w:t>年初预算为</w:t>
      </w:r>
      <w:r>
        <w:rPr>
          <w:rFonts w:ascii="FangSong" w:hAnsi="FangSong" w:eastAsia="FangSong" w:cs="FangSong"/>
          <w:spacing w:val="-2"/>
          <w:sz w:val="29"/>
          <w:szCs w:val="29"/>
        </w:rPr>
        <w:t xml:space="preserve"> 0 万元，支出决算数为 0.33 万元，决算数大于年</w:t>
      </w:r>
      <w:r>
        <w:rPr>
          <w:rFonts w:ascii="FangSong" w:hAnsi="FangSong" w:eastAsia="FangSong" w:cs="FangSong"/>
          <w:sz w:val="29"/>
          <w:szCs w:val="29"/>
        </w:rPr>
        <w:t xml:space="preserve"> </w:t>
      </w:r>
      <w:r>
        <w:rPr>
          <w:rFonts w:ascii="FangSong" w:hAnsi="FangSong" w:eastAsia="FangSong" w:cs="FangSong"/>
          <w:spacing w:val="12"/>
          <w:sz w:val="29"/>
          <w:szCs w:val="29"/>
        </w:rPr>
        <w:t>初</w:t>
      </w:r>
      <w:r>
        <w:rPr>
          <w:rFonts w:ascii="FangSong" w:hAnsi="FangSong" w:eastAsia="FangSong" w:cs="FangSong"/>
          <w:spacing w:val="7"/>
          <w:sz w:val="29"/>
          <w:szCs w:val="29"/>
        </w:rPr>
        <w:t>预</w:t>
      </w:r>
      <w:r>
        <w:rPr>
          <w:rFonts w:ascii="FangSong" w:hAnsi="FangSong" w:eastAsia="FangSong" w:cs="FangSong"/>
          <w:spacing w:val="6"/>
          <w:sz w:val="29"/>
          <w:szCs w:val="29"/>
        </w:rPr>
        <w:t>算数的主要原因是：该资金为离休干部遗孀配偶统筹外经费，</w:t>
      </w:r>
      <w:r>
        <w:rPr>
          <w:rFonts w:ascii="FangSong" w:hAnsi="FangSong" w:eastAsia="FangSong" w:cs="FangSong"/>
          <w:sz w:val="29"/>
          <w:szCs w:val="29"/>
        </w:rPr>
        <w:t xml:space="preserve"> </w:t>
      </w:r>
      <w:r>
        <w:rPr>
          <w:rFonts w:ascii="FangSong" w:hAnsi="FangSong" w:eastAsia="FangSong" w:cs="FangSong"/>
          <w:spacing w:val="14"/>
          <w:sz w:val="29"/>
          <w:szCs w:val="29"/>
        </w:rPr>
        <w:t>未</w:t>
      </w:r>
      <w:r>
        <w:rPr>
          <w:rFonts w:ascii="FangSong" w:hAnsi="FangSong" w:eastAsia="FangSong" w:cs="FangSong"/>
          <w:spacing w:val="9"/>
          <w:sz w:val="29"/>
          <w:szCs w:val="29"/>
        </w:rPr>
        <w:t>纳</w:t>
      </w:r>
      <w:r>
        <w:rPr>
          <w:rFonts w:ascii="FangSong" w:hAnsi="FangSong" w:eastAsia="FangSong" w:cs="FangSong"/>
          <w:spacing w:val="7"/>
          <w:sz w:val="29"/>
          <w:szCs w:val="29"/>
        </w:rPr>
        <w:t>入本单位年初部门预算。</w:t>
      </w:r>
    </w:p>
    <w:p>
      <w:pPr>
        <w:spacing w:before="1" w:line="397" w:lineRule="auto"/>
        <w:ind w:right="84" w:firstLine="594"/>
        <w:rPr>
          <w:rFonts w:ascii="FangSong" w:hAnsi="FangSong" w:eastAsia="FangSong" w:cs="FangSong"/>
          <w:sz w:val="29"/>
          <w:szCs w:val="29"/>
        </w:rPr>
      </w:pPr>
      <w:r>
        <w:rPr>
          <w:rFonts w:ascii="FangSong" w:hAnsi="FangSong" w:eastAsia="FangSong" w:cs="FangSong"/>
          <w:spacing w:val="11"/>
          <w:sz w:val="29"/>
          <w:szCs w:val="29"/>
        </w:rPr>
        <w:t>2</w:t>
      </w:r>
      <w:r>
        <w:rPr>
          <w:rFonts w:ascii="FangSong" w:hAnsi="FangSong" w:eastAsia="FangSong" w:cs="FangSong"/>
          <w:spacing w:val="7"/>
          <w:sz w:val="29"/>
          <w:szCs w:val="29"/>
        </w:rPr>
        <w:t>2.灾害防治及应急管理支出 (类) 应急管理事务 (款) 其他</w:t>
      </w:r>
      <w:r>
        <w:rPr>
          <w:rFonts w:ascii="FangSong" w:hAnsi="FangSong" w:eastAsia="FangSong" w:cs="FangSong"/>
          <w:sz w:val="29"/>
          <w:szCs w:val="29"/>
        </w:rPr>
        <w:t xml:space="preserve"> </w:t>
      </w:r>
      <w:r>
        <w:rPr>
          <w:rFonts w:ascii="FangSong" w:hAnsi="FangSong" w:eastAsia="FangSong" w:cs="FangSong"/>
          <w:spacing w:val="6"/>
          <w:sz w:val="29"/>
          <w:szCs w:val="29"/>
        </w:rPr>
        <w:t xml:space="preserve">应急管理支出 (项) </w:t>
      </w:r>
      <w:r>
        <w:rPr>
          <w:rFonts w:ascii="FangSong" w:hAnsi="FangSong" w:eastAsia="FangSong" w:cs="FangSong"/>
          <w:spacing w:val="5"/>
          <w:sz w:val="29"/>
          <w:szCs w:val="29"/>
        </w:rPr>
        <w:t>。</w:t>
      </w:r>
    </w:p>
    <w:p>
      <w:pPr>
        <w:spacing w:before="1" w:line="397" w:lineRule="auto"/>
        <w:ind w:left="2" w:right="84" w:firstLine="603"/>
        <w:rPr>
          <w:rFonts w:ascii="FangSong" w:hAnsi="FangSong" w:eastAsia="FangSong" w:cs="FangSong"/>
          <w:sz w:val="29"/>
          <w:szCs w:val="29"/>
        </w:rPr>
      </w:pPr>
      <w:r>
        <w:rPr>
          <w:rFonts w:ascii="FangSong" w:hAnsi="FangSong" w:eastAsia="FangSong" w:cs="FangSong"/>
          <w:spacing w:val="4"/>
          <w:sz w:val="29"/>
          <w:szCs w:val="29"/>
        </w:rPr>
        <w:t>年初预算</w:t>
      </w:r>
      <w:r>
        <w:rPr>
          <w:rFonts w:ascii="FangSong" w:hAnsi="FangSong" w:eastAsia="FangSong" w:cs="FangSong"/>
          <w:spacing w:val="2"/>
          <w:sz w:val="29"/>
          <w:szCs w:val="29"/>
        </w:rPr>
        <w:t>为 0 万元，支出决算数为 5 万元，决算数大于年初</w:t>
      </w:r>
      <w:r>
        <w:rPr>
          <w:rFonts w:ascii="FangSong" w:hAnsi="FangSong" w:eastAsia="FangSong" w:cs="FangSong"/>
          <w:sz w:val="29"/>
          <w:szCs w:val="29"/>
        </w:rPr>
        <w:t xml:space="preserve"> </w:t>
      </w:r>
      <w:r>
        <w:rPr>
          <w:rFonts w:ascii="FangSong" w:hAnsi="FangSong" w:eastAsia="FangSong" w:cs="FangSong"/>
          <w:spacing w:val="14"/>
          <w:sz w:val="29"/>
          <w:szCs w:val="29"/>
        </w:rPr>
        <w:t>预算数</w:t>
      </w:r>
      <w:r>
        <w:rPr>
          <w:rFonts w:ascii="FangSong" w:hAnsi="FangSong" w:eastAsia="FangSong" w:cs="FangSong"/>
          <w:spacing w:val="8"/>
          <w:sz w:val="29"/>
          <w:szCs w:val="29"/>
        </w:rPr>
        <w:t>的</w:t>
      </w:r>
      <w:r>
        <w:rPr>
          <w:rFonts w:ascii="FangSong" w:hAnsi="FangSong" w:eastAsia="FangSong" w:cs="FangSong"/>
          <w:spacing w:val="7"/>
          <w:sz w:val="29"/>
          <w:szCs w:val="29"/>
        </w:rPr>
        <w:t>主要原因是：2019 年度安全生产和消防工作考核奖励经</w:t>
      </w:r>
      <w:r>
        <w:rPr>
          <w:rFonts w:ascii="FangSong" w:hAnsi="FangSong" w:eastAsia="FangSong" w:cs="FangSong"/>
          <w:sz w:val="29"/>
          <w:szCs w:val="29"/>
        </w:rPr>
        <w:t xml:space="preserve"> </w:t>
      </w:r>
      <w:r>
        <w:rPr>
          <w:rFonts w:ascii="FangSong" w:hAnsi="FangSong" w:eastAsia="FangSong" w:cs="FangSong"/>
          <w:spacing w:val="8"/>
          <w:sz w:val="29"/>
          <w:szCs w:val="29"/>
        </w:rPr>
        <w:t>费，未纳入本单位年初部门预算</w:t>
      </w:r>
      <w:r>
        <w:rPr>
          <w:rFonts w:ascii="FangSong" w:hAnsi="FangSong" w:eastAsia="FangSong" w:cs="FangSong"/>
          <w:spacing w:val="5"/>
          <w:sz w:val="29"/>
          <w:szCs w:val="29"/>
        </w:rPr>
        <w:t>。</w:t>
      </w:r>
    </w:p>
    <w:p>
      <w:pPr>
        <w:spacing w:before="2" w:line="193" w:lineRule="auto"/>
        <w:ind w:left="721"/>
        <w:rPr>
          <w:rFonts w:ascii="Microsoft YaHei" w:hAnsi="Microsoft YaHei" w:eastAsia="Microsoft YaHei" w:cs="Microsoft YaHei"/>
          <w:sz w:val="29"/>
          <w:szCs w:val="29"/>
        </w:rPr>
      </w:pPr>
      <w:r>
        <w:rPr>
          <w:rFonts w:ascii="Microsoft YaHei" w:hAnsi="Microsoft YaHei" w:eastAsia="Microsoft YaHei" w:cs="Microsoft YaHei"/>
          <w:spacing w:val="5"/>
          <w:sz w:val="29"/>
          <w:szCs w:val="29"/>
        </w:rPr>
        <w:t>六 、一般公共预算财政拨款基本支出决算情况说</w:t>
      </w:r>
      <w:r>
        <w:rPr>
          <w:rFonts w:ascii="Microsoft YaHei" w:hAnsi="Microsoft YaHei" w:eastAsia="Microsoft YaHei" w:cs="Microsoft YaHei"/>
          <w:spacing w:val="3"/>
          <w:sz w:val="29"/>
          <w:szCs w:val="29"/>
        </w:rPr>
        <w:t>明</w:t>
      </w:r>
    </w:p>
    <w:p>
      <w:pPr>
        <w:spacing w:before="221" w:line="229" w:lineRule="auto"/>
        <w:ind w:left="594"/>
        <w:rPr>
          <w:rFonts w:ascii="FangSong" w:hAnsi="FangSong" w:eastAsia="FangSong" w:cs="FangSong"/>
          <w:sz w:val="29"/>
          <w:szCs w:val="29"/>
        </w:rPr>
      </w:pPr>
      <w:r>
        <w:rPr>
          <w:rFonts w:ascii="FangSong" w:hAnsi="FangSong" w:eastAsia="FangSong" w:cs="FangSong"/>
          <w:spacing w:val="1"/>
          <w:sz w:val="29"/>
          <w:szCs w:val="29"/>
        </w:rPr>
        <w:t>2020 年度财政拨款基本支出 5593.50 万元，其中：</w:t>
      </w:r>
      <w:r>
        <w:rPr>
          <w:rFonts w:ascii="FangSong" w:hAnsi="FangSong" w:eastAsia="FangSong" w:cs="FangSong"/>
          <w:sz w:val="29"/>
          <w:szCs w:val="29"/>
        </w:rPr>
        <w:t>人员经费</w:t>
      </w:r>
    </w:p>
    <w:p>
      <w:pPr>
        <w:sectPr>
          <w:pgSz w:w="11906" w:h="16839"/>
          <w:pgMar w:top="1431" w:right="1605" w:bottom="400" w:left="1709" w:header="0" w:footer="0" w:gutter="0"/>
          <w:cols w:space="720" w:num="1"/>
        </w:sectPr>
      </w:pPr>
    </w:p>
    <w:p>
      <w:pPr>
        <w:spacing w:before="175" w:line="397" w:lineRule="auto"/>
        <w:ind w:left="2" w:hanging="2"/>
        <w:rPr>
          <w:rFonts w:ascii="FangSong" w:hAnsi="FangSong" w:eastAsia="FangSong" w:cs="FangSong"/>
          <w:sz w:val="29"/>
          <w:szCs w:val="29"/>
        </w:rPr>
      </w:pPr>
      <w:r>
        <w:rPr>
          <w:rFonts w:ascii="FangSong" w:hAnsi="FangSong" w:eastAsia="FangSong" w:cs="FangSong"/>
          <w:spacing w:val="4"/>
          <w:sz w:val="29"/>
          <w:szCs w:val="29"/>
        </w:rPr>
        <w:t>5175.74 万元， 占</w:t>
      </w:r>
      <w:r>
        <w:rPr>
          <w:rFonts w:ascii="FangSong" w:hAnsi="FangSong" w:eastAsia="FangSong" w:cs="FangSong"/>
          <w:spacing w:val="2"/>
          <w:sz w:val="29"/>
          <w:szCs w:val="29"/>
        </w:rPr>
        <w:t>基本支出的 92.53%，主要包括基本工资、津贴</w:t>
      </w:r>
      <w:r>
        <w:rPr>
          <w:rFonts w:ascii="FangSong" w:hAnsi="FangSong" w:eastAsia="FangSong" w:cs="FangSong"/>
          <w:sz w:val="29"/>
          <w:szCs w:val="29"/>
        </w:rPr>
        <w:t xml:space="preserve"> </w:t>
      </w:r>
      <w:r>
        <w:rPr>
          <w:rFonts w:ascii="FangSong" w:hAnsi="FangSong" w:eastAsia="FangSong" w:cs="FangSong"/>
          <w:spacing w:val="15"/>
          <w:sz w:val="29"/>
          <w:szCs w:val="29"/>
        </w:rPr>
        <w:t>补贴、奖金、机关事业单位基本养老保险缴费、职业年金缴费、</w:t>
      </w:r>
      <w:r>
        <w:rPr>
          <w:rFonts w:ascii="FangSong" w:hAnsi="FangSong" w:eastAsia="FangSong" w:cs="FangSong"/>
          <w:sz w:val="29"/>
          <w:szCs w:val="29"/>
        </w:rPr>
        <w:t xml:space="preserve"> </w:t>
      </w:r>
      <w:r>
        <w:rPr>
          <w:rFonts w:ascii="FangSong" w:hAnsi="FangSong" w:eastAsia="FangSong" w:cs="FangSong"/>
          <w:spacing w:val="14"/>
          <w:sz w:val="29"/>
          <w:szCs w:val="29"/>
        </w:rPr>
        <w:t>职工基本医疗保险缴费、公务员医疗补助缴费、其他社会保障</w:t>
      </w:r>
      <w:r>
        <w:rPr>
          <w:rFonts w:ascii="FangSong" w:hAnsi="FangSong" w:eastAsia="FangSong" w:cs="FangSong"/>
          <w:spacing w:val="10"/>
          <w:sz w:val="29"/>
          <w:szCs w:val="29"/>
        </w:rPr>
        <w:t>缴</w:t>
      </w:r>
      <w:r>
        <w:rPr>
          <w:rFonts w:ascii="FangSong" w:hAnsi="FangSong" w:eastAsia="FangSong" w:cs="FangSong"/>
          <w:sz w:val="29"/>
          <w:szCs w:val="29"/>
        </w:rPr>
        <w:t xml:space="preserve"> </w:t>
      </w:r>
      <w:r>
        <w:rPr>
          <w:rFonts w:ascii="FangSong" w:hAnsi="FangSong" w:eastAsia="FangSong" w:cs="FangSong"/>
          <w:spacing w:val="12"/>
          <w:sz w:val="29"/>
          <w:szCs w:val="29"/>
        </w:rPr>
        <w:t>费、住</w:t>
      </w:r>
      <w:r>
        <w:rPr>
          <w:rFonts w:ascii="FangSong" w:hAnsi="FangSong" w:eastAsia="FangSong" w:cs="FangSong"/>
          <w:spacing w:val="10"/>
          <w:sz w:val="29"/>
          <w:szCs w:val="29"/>
        </w:rPr>
        <w:t>房</w:t>
      </w:r>
      <w:r>
        <w:rPr>
          <w:rFonts w:ascii="FangSong" w:hAnsi="FangSong" w:eastAsia="FangSong" w:cs="FangSong"/>
          <w:spacing w:val="6"/>
          <w:sz w:val="29"/>
          <w:szCs w:val="29"/>
        </w:rPr>
        <w:t>公积金、其他工资福利支出、离休费、退休费、抚恤金、</w:t>
      </w:r>
      <w:r>
        <w:rPr>
          <w:rFonts w:ascii="FangSong" w:hAnsi="FangSong" w:eastAsia="FangSong" w:cs="FangSong"/>
          <w:sz w:val="29"/>
          <w:szCs w:val="29"/>
        </w:rPr>
        <w:t xml:space="preserve"> </w:t>
      </w:r>
      <w:r>
        <w:rPr>
          <w:rFonts w:ascii="FangSong" w:hAnsi="FangSong" w:eastAsia="FangSong" w:cs="FangSong"/>
          <w:spacing w:val="14"/>
          <w:sz w:val="29"/>
          <w:szCs w:val="29"/>
        </w:rPr>
        <w:t>生活补助、医疗费补助、奖励金、其他对个人和家庭的补助；</w:t>
      </w:r>
      <w:r>
        <w:rPr>
          <w:rFonts w:ascii="FangSong" w:hAnsi="FangSong" w:eastAsia="FangSong" w:cs="FangSong"/>
          <w:spacing w:val="10"/>
          <w:sz w:val="29"/>
          <w:szCs w:val="29"/>
        </w:rPr>
        <w:t>公</w:t>
      </w:r>
      <w:r>
        <w:rPr>
          <w:rFonts w:ascii="FangSong" w:hAnsi="FangSong" w:eastAsia="FangSong" w:cs="FangSong"/>
          <w:sz w:val="29"/>
          <w:szCs w:val="29"/>
        </w:rPr>
        <w:t xml:space="preserve"> </w:t>
      </w:r>
      <w:r>
        <w:rPr>
          <w:rFonts w:ascii="FangSong" w:hAnsi="FangSong" w:eastAsia="FangSong" w:cs="FangSong"/>
          <w:spacing w:val="-2"/>
          <w:sz w:val="29"/>
          <w:szCs w:val="29"/>
        </w:rPr>
        <w:t>用经费 417.76</w:t>
      </w:r>
      <w:r>
        <w:rPr>
          <w:rFonts w:ascii="FangSong" w:hAnsi="FangSong" w:eastAsia="FangSong" w:cs="FangSong"/>
          <w:spacing w:val="-1"/>
          <w:sz w:val="29"/>
          <w:szCs w:val="29"/>
        </w:rPr>
        <w:t xml:space="preserve"> 万元， 占基本支出的 7.47%，主要包括办公费、印</w:t>
      </w:r>
      <w:r>
        <w:rPr>
          <w:rFonts w:ascii="FangSong" w:hAnsi="FangSong" w:eastAsia="FangSong" w:cs="FangSong"/>
          <w:sz w:val="29"/>
          <w:szCs w:val="29"/>
        </w:rPr>
        <w:t xml:space="preserve"> </w:t>
      </w:r>
      <w:r>
        <w:rPr>
          <w:rFonts w:ascii="FangSong" w:hAnsi="FangSong" w:eastAsia="FangSong" w:cs="FangSong"/>
          <w:spacing w:val="9"/>
          <w:sz w:val="29"/>
          <w:szCs w:val="29"/>
        </w:rPr>
        <w:t>刷费、邮电费、差旅费、 因公出国 (境) 费、租赁费、会议费</w:t>
      </w:r>
      <w:r>
        <w:rPr>
          <w:rFonts w:ascii="FangSong" w:hAnsi="FangSong" w:eastAsia="FangSong" w:cs="FangSong"/>
          <w:spacing w:val="5"/>
          <w:sz w:val="29"/>
          <w:szCs w:val="29"/>
        </w:rPr>
        <w:t>、</w:t>
      </w:r>
      <w:r>
        <w:rPr>
          <w:rFonts w:ascii="FangSong" w:hAnsi="FangSong" w:eastAsia="FangSong" w:cs="FangSong"/>
          <w:sz w:val="29"/>
          <w:szCs w:val="29"/>
        </w:rPr>
        <w:t xml:space="preserve"> </w:t>
      </w:r>
      <w:r>
        <w:rPr>
          <w:rFonts w:ascii="FangSong" w:hAnsi="FangSong" w:eastAsia="FangSong" w:cs="FangSong"/>
          <w:spacing w:val="14"/>
          <w:sz w:val="29"/>
          <w:szCs w:val="29"/>
        </w:rPr>
        <w:t>培训费、劳务费、委托业务费、工会经费、福利费、其他交通</w:t>
      </w:r>
      <w:r>
        <w:rPr>
          <w:rFonts w:ascii="FangSong" w:hAnsi="FangSong" w:eastAsia="FangSong" w:cs="FangSong"/>
          <w:spacing w:val="10"/>
          <w:sz w:val="29"/>
          <w:szCs w:val="29"/>
        </w:rPr>
        <w:t>费</w:t>
      </w:r>
      <w:r>
        <w:rPr>
          <w:rFonts w:ascii="FangSong" w:hAnsi="FangSong" w:eastAsia="FangSong" w:cs="FangSong"/>
          <w:sz w:val="29"/>
          <w:szCs w:val="29"/>
        </w:rPr>
        <w:t xml:space="preserve"> </w:t>
      </w:r>
      <w:r>
        <w:rPr>
          <w:rFonts w:ascii="FangSong" w:hAnsi="FangSong" w:eastAsia="FangSong" w:cs="FangSong"/>
          <w:spacing w:val="14"/>
          <w:sz w:val="29"/>
          <w:szCs w:val="29"/>
        </w:rPr>
        <w:t>用</w:t>
      </w:r>
      <w:r>
        <w:rPr>
          <w:rFonts w:ascii="FangSong" w:hAnsi="FangSong" w:eastAsia="FangSong" w:cs="FangSong"/>
          <w:spacing w:val="7"/>
          <w:sz w:val="29"/>
          <w:szCs w:val="29"/>
        </w:rPr>
        <w:t>、其他商品和服务支出。</w:t>
      </w:r>
    </w:p>
    <w:p>
      <w:pPr>
        <w:spacing w:before="1" w:line="193" w:lineRule="auto"/>
        <w:ind w:left="714"/>
        <w:rPr>
          <w:rFonts w:ascii="Microsoft YaHei" w:hAnsi="Microsoft YaHei" w:eastAsia="Microsoft YaHei" w:cs="Microsoft YaHei"/>
          <w:sz w:val="29"/>
          <w:szCs w:val="29"/>
        </w:rPr>
      </w:pPr>
      <w:r>
        <w:rPr>
          <w:rFonts w:ascii="Microsoft YaHei" w:hAnsi="Microsoft YaHei" w:eastAsia="Microsoft YaHei" w:cs="Microsoft YaHei"/>
          <w:spacing w:val="10"/>
          <w:sz w:val="29"/>
          <w:szCs w:val="29"/>
        </w:rPr>
        <w:t>七 、</w:t>
      </w:r>
      <w:r>
        <w:rPr>
          <w:rFonts w:ascii="Microsoft YaHei" w:hAnsi="Microsoft YaHei" w:eastAsia="Microsoft YaHei" w:cs="Microsoft YaHei"/>
          <w:spacing w:val="8"/>
          <w:sz w:val="29"/>
          <w:szCs w:val="29"/>
        </w:rPr>
        <w:t>一</w:t>
      </w:r>
      <w:r>
        <w:rPr>
          <w:rFonts w:ascii="Microsoft YaHei" w:hAnsi="Microsoft YaHei" w:eastAsia="Microsoft YaHei" w:cs="Microsoft YaHei"/>
          <w:spacing w:val="5"/>
          <w:sz w:val="29"/>
          <w:szCs w:val="29"/>
        </w:rPr>
        <w:t>般公共预算财政拨款三公经费支出决算情况说明</w:t>
      </w:r>
    </w:p>
    <w:p>
      <w:pPr>
        <w:spacing w:before="164" w:line="391" w:lineRule="exact"/>
        <w:ind w:left="653"/>
        <w:rPr>
          <w:rFonts w:ascii="KaiTi" w:hAnsi="KaiTi" w:eastAsia="KaiTi" w:cs="KaiTi"/>
          <w:sz w:val="29"/>
          <w:szCs w:val="29"/>
        </w:rPr>
      </w:pPr>
      <w:r>
        <w:rPr>
          <w:rFonts w:ascii="KaiTi" w:hAnsi="KaiTi" w:eastAsia="KaiTi" w:cs="KaiTi"/>
          <w:spacing w:val="2"/>
          <w:position w:val="1"/>
          <w:sz w:val="29"/>
          <w:szCs w:val="29"/>
          <w14:textOutline w14:w="5448" w14:cap="sq" w14:cmpd="sng">
            <w14:solidFill>
              <w14:srgbClr w14:val="000000"/>
            </w14:solidFill>
            <w14:prstDash w14:val="solid"/>
            <w14:bevel/>
          </w14:textOutline>
        </w:rPr>
        <w:t>(</w:t>
      </w:r>
      <w:r>
        <w:rPr>
          <w:rFonts w:ascii="KaiTi" w:hAnsi="KaiTi" w:eastAsia="KaiTi" w:cs="KaiTi"/>
          <w:spacing w:val="2"/>
          <w:position w:val="1"/>
          <w:sz w:val="29"/>
          <w:szCs w:val="29"/>
        </w:rPr>
        <w:t xml:space="preserve"> </w:t>
      </w:r>
      <w:r>
        <w:rPr>
          <w:rFonts w:ascii="KaiTi" w:hAnsi="KaiTi" w:eastAsia="KaiTi" w:cs="KaiTi"/>
          <w:spacing w:val="2"/>
          <w:position w:val="1"/>
          <w:sz w:val="29"/>
          <w:szCs w:val="29"/>
          <w14:textOutline w14:w="5448" w14:cap="sq" w14:cmpd="sng">
            <w14:solidFill>
              <w14:srgbClr w14:val="000000"/>
            </w14:solidFill>
            <w14:prstDash w14:val="solid"/>
            <w14:bevel/>
          </w14:textOutline>
        </w:rPr>
        <w:t>一)</w:t>
      </w:r>
      <w:r>
        <w:rPr>
          <w:rFonts w:ascii="KaiTi" w:hAnsi="KaiTi" w:eastAsia="KaiTi" w:cs="KaiTi"/>
          <w:spacing w:val="2"/>
          <w:position w:val="1"/>
          <w:sz w:val="29"/>
          <w:szCs w:val="29"/>
        </w:rPr>
        <w:t xml:space="preserve">  </w:t>
      </w:r>
      <w:r>
        <w:rPr>
          <w:rFonts w:ascii="KaiTi" w:hAnsi="KaiTi" w:eastAsia="KaiTi" w:cs="KaiTi"/>
          <w:spacing w:val="2"/>
          <w:position w:val="1"/>
          <w:sz w:val="29"/>
          <w:szCs w:val="29"/>
          <w14:textOutline w14:w="5448" w14:cap="sq" w14:cmpd="sng">
            <w14:solidFill>
              <w14:srgbClr w14:val="000000"/>
            </w14:solidFill>
            <w14:prstDash w14:val="solid"/>
            <w14:bevel/>
          </w14:textOutline>
        </w:rPr>
        <w:t>“三公”经费财政拨款支出决算总体情况说</w:t>
      </w:r>
      <w:r>
        <w:rPr>
          <w:rFonts w:ascii="KaiTi" w:hAnsi="KaiTi" w:eastAsia="KaiTi" w:cs="KaiTi"/>
          <w:spacing w:val="1"/>
          <w:position w:val="1"/>
          <w:sz w:val="29"/>
          <w:szCs w:val="29"/>
          <w14:textOutline w14:w="5448" w14:cap="sq" w14:cmpd="sng">
            <w14:solidFill>
              <w14:srgbClr w14:val="000000"/>
            </w14:solidFill>
            <w14:prstDash w14:val="solid"/>
            <w14:bevel/>
          </w14:textOutline>
        </w:rPr>
        <w:t>明</w:t>
      </w:r>
    </w:p>
    <w:p>
      <w:pPr>
        <w:spacing w:before="291" w:line="397" w:lineRule="auto"/>
        <w:ind w:right="98" w:firstLine="576"/>
        <w:rPr>
          <w:rFonts w:ascii="FangSong" w:hAnsi="FangSong" w:eastAsia="FangSong" w:cs="FangSong"/>
          <w:sz w:val="29"/>
          <w:szCs w:val="29"/>
        </w:rPr>
      </w:pPr>
      <w:r>
        <w:rPr>
          <w:rFonts w:ascii="FangSong" w:hAnsi="FangSong" w:eastAsia="FangSong" w:cs="FangSong"/>
          <w:spacing w:val="6"/>
          <w:sz w:val="29"/>
          <w:szCs w:val="29"/>
        </w:rPr>
        <w:t>“三公</w:t>
      </w:r>
      <w:r>
        <w:rPr>
          <w:rFonts w:ascii="FangSong" w:hAnsi="FangSong" w:eastAsia="FangSong" w:cs="FangSong"/>
          <w:spacing w:val="4"/>
          <w:sz w:val="29"/>
          <w:szCs w:val="29"/>
        </w:rPr>
        <w:t>”</w:t>
      </w:r>
      <w:r>
        <w:rPr>
          <w:rFonts w:ascii="FangSong" w:hAnsi="FangSong" w:eastAsia="FangSong" w:cs="FangSong"/>
          <w:spacing w:val="3"/>
          <w:sz w:val="29"/>
          <w:szCs w:val="29"/>
        </w:rPr>
        <w:t>经费财政拨款支出预算为 108.23 万元，支出决算为</w:t>
      </w:r>
      <w:r>
        <w:rPr>
          <w:rFonts w:ascii="FangSong" w:hAnsi="FangSong" w:eastAsia="FangSong" w:cs="FangSong"/>
          <w:sz w:val="29"/>
          <w:szCs w:val="29"/>
        </w:rPr>
        <w:t xml:space="preserve"> </w:t>
      </w:r>
      <w:r>
        <w:rPr>
          <w:rFonts w:ascii="FangSong" w:hAnsi="FangSong" w:eastAsia="FangSong" w:cs="FangSong"/>
          <w:spacing w:val="1"/>
          <w:sz w:val="29"/>
          <w:szCs w:val="29"/>
        </w:rPr>
        <w:t>54.40 万元</w:t>
      </w:r>
      <w:r>
        <w:rPr>
          <w:rFonts w:ascii="FangSong" w:hAnsi="FangSong" w:eastAsia="FangSong" w:cs="FangSong"/>
          <w:sz w:val="29"/>
          <w:szCs w:val="29"/>
        </w:rPr>
        <w:t>，完成预算的 50.26%，其中：</w:t>
      </w:r>
    </w:p>
    <w:p>
      <w:pPr>
        <w:spacing w:line="228" w:lineRule="auto"/>
        <w:ind w:left="633"/>
        <w:rPr>
          <w:rFonts w:ascii="FangSong" w:hAnsi="FangSong" w:eastAsia="FangSong" w:cs="FangSong"/>
          <w:sz w:val="29"/>
          <w:szCs w:val="29"/>
        </w:rPr>
      </w:pPr>
      <w:r>
        <w:rPr>
          <w:rFonts w:ascii="FangSong" w:hAnsi="FangSong" w:eastAsia="FangSong" w:cs="FangSong"/>
          <w:spacing w:val="2"/>
          <w:sz w:val="29"/>
          <w:szCs w:val="29"/>
        </w:rPr>
        <w:t>因公出国 (境) 费支出预算为 21 万元，支出</w:t>
      </w:r>
      <w:r>
        <w:rPr>
          <w:rFonts w:ascii="FangSong" w:hAnsi="FangSong" w:eastAsia="FangSong" w:cs="FangSong"/>
          <w:spacing w:val="1"/>
          <w:sz w:val="29"/>
          <w:szCs w:val="29"/>
        </w:rPr>
        <w:t>决算为 6.11 万</w:t>
      </w:r>
    </w:p>
    <w:p>
      <w:pPr>
        <w:spacing w:before="266" w:line="397" w:lineRule="auto"/>
        <w:ind w:left="4" w:right="98" w:firstLine="3"/>
        <w:rPr>
          <w:rFonts w:ascii="FangSong" w:hAnsi="FangSong" w:eastAsia="FangSong" w:cs="FangSong"/>
          <w:sz w:val="29"/>
          <w:szCs w:val="29"/>
        </w:rPr>
      </w:pPr>
      <w:r>
        <w:rPr>
          <w:rFonts w:ascii="FangSong" w:hAnsi="FangSong" w:eastAsia="FangSong" w:cs="FangSong"/>
          <w:spacing w:val="3"/>
          <w:sz w:val="29"/>
          <w:szCs w:val="29"/>
        </w:rPr>
        <w:t>元，完成预算的 29.1%。决算数小于预算数的主要原因是：受</w:t>
      </w:r>
      <w:r>
        <w:rPr>
          <w:rFonts w:ascii="FangSong" w:hAnsi="FangSong" w:eastAsia="FangSong" w:cs="FangSong"/>
          <w:spacing w:val="2"/>
          <w:sz w:val="29"/>
          <w:szCs w:val="29"/>
        </w:rPr>
        <w:t>新</w:t>
      </w:r>
      <w:r>
        <w:rPr>
          <w:rFonts w:ascii="FangSong" w:hAnsi="FangSong" w:eastAsia="FangSong" w:cs="FangSong"/>
          <w:sz w:val="29"/>
          <w:szCs w:val="29"/>
        </w:rPr>
        <w:t xml:space="preserve">冠 </w:t>
      </w:r>
      <w:r>
        <w:rPr>
          <w:rFonts w:ascii="FangSong" w:hAnsi="FangSong" w:eastAsia="FangSong" w:cs="FangSong"/>
          <w:spacing w:val="16"/>
          <w:sz w:val="29"/>
          <w:szCs w:val="29"/>
        </w:rPr>
        <w:t>疫</w:t>
      </w:r>
      <w:r>
        <w:rPr>
          <w:rFonts w:ascii="FangSong" w:hAnsi="FangSong" w:eastAsia="FangSong" w:cs="FangSong"/>
          <w:spacing w:val="8"/>
          <w:sz w:val="29"/>
          <w:szCs w:val="29"/>
        </w:rPr>
        <w:t>情公共卫生事件影响，出国考察事务减少。</w:t>
      </w:r>
    </w:p>
    <w:p>
      <w:pPr>
        <w:spacing w:before="1" w:line="397" w:lineRule="auto"/>
        <w:ind w:left="9" w:right="98" w:firstLine="600"/>
        <w:rPr>
          <w:rFonts w:ascii="FangSong" w:hAnsi="FangSong" w:eastAsia="FangSong" w:cs="FangSong"/>
          <w:sz w:val="29"/>
          <w:szCs w:val="29"/>
        </w:rPr>
      </w:pPr>
      <w:r>
        <w:rPr>
          <w:rFonts w:ascii="FangSong" w:hAnsi="FangSong" w:eastAsia="FangSong" w:cs="FangSong"/>
          <w:spacing w:val="-4"/>
          <w:sz w:val="29"/>
          <w:szCs w:val="29"/>
        </w:rPr>
        <w:t>公务接</w:t>
      </w:r>
      <w:r>
        <w:rPr>
          <w:rFonts w:ascii="FangSong" w:hAnsi="FangSong" w:eastAsia="FangSong" w:cs="FangSong"/>
          <w:spacing w:val="-2"/>
          <w:sz w:val="29"/>
          <w:szCs w:val="29"/>
        </w:rPr>
        <w:t>待费支出预算为 12.23 万元，支出决算为 6.79 万元，</w:t>
      </w:r>
      <w:r>
        <w:rPr>
          <w:rFonts w:ascii="FangSong" w:hAnsi="FangSong" w:eastAsia="FangSong" w:cs="FangSong"/>
          <w:sz w:val="29"/>
          <w:szCs w:val="29"/>
        </w:rPr>
        <w:t xml:space="preserve"> </w:t>
      </w:r>
      <w:r>
        <w:rPr>
          <w:rFonts w:ascii="FangSong" w:hAnsi="FangSong" w:eastAsia="FangSong" w:cs="FangSong"/>
          <w:spacing w:val="14"/>
          <w:sz w:val="29"/>
          <w:szCs w:val="29"/>
        </w:rPr>
        <w:t>完</w:t>
      </w:r>
      <w:r>
        <w:rPr>
          <w:rFonts w:ascii="FangSong" w:hAnsi="FangSong" w:eastAsia="FangSong" w:cs="FangSong"/>
          <w:spacing w:val="12"/>
          <w:sz w:val="29"/>
          <w:szCs w:val="29"/>
        </w:rPr>
        <w:t>成</w:t>
      </w:r>
      <w:r>
        <w:rPr>
          <w:rFonts w:ascii="FangSong" w:hAnsi="FangSong" w:eastAsia="FangSong" w:cs="FangSong"/>
          <w:spacing w:val="7"/>
          <w:sz w:val="29"/>
          <w:szCs w:val="29"/>
        </w:rPr>
        <w:t>预算的 55.52%。决算数小于预算数的主要原因是：受新冠疫</w:t>
      </w:r>
      <w:r>
        <w:rPr>
          <w:rFonts w:ascii="FangSong" w:hAnsi="FangSong" w:eastAsia="FangSong" w:cs="FangSong"/>
          <w:sz w:val="29"/>
          <w:szCs w:val="29"/>
        </w:rPr>
        <w:t xml:space="preserve"> </w:t>
      </w:r>
      <w:r>
        <w:rPr>
          <w:rFonts w:ascii="FangSong" w:hAnsi="FangSong" w:eastAsia="FangSong" w:cs="FangSong"/>
          <w:spacing w:val="10"/>
          <w:sz w:val="29"/>
          <w:szCs w:val="29"/>
        </w:rPr>
        <w:t>情</w:t>
      </w:r>
      <w:r>
        <w:rPr>
          <w:rFonts w:ascii="FangSong" w:hAnsi="FangSong" w:eastAsia="FangSong" w:cs="FangSong"/>
          <w:spacing w:val="8"/>
          <w:sz w:val="29"/>
          <w:szCs w:val="29"/>
        </w:rPr>
        <w:t>公共卫生事件影响，公务接待事务减少。</w:t>
      </w:r>
    </w:p>
    <w:p>
      <w:pPr>
        <w:spacing w:before="2" w:line="402" w:lineRule="auto"/>
        <w:ind w:left="14" w:right="98" w:firstLine="595"/>
        <w:rPr>
          <w:rFonts w:ascii="FangSong" w:hAnsi="FangSong" w:eastAsia="FangSong" w:cs="FangSong"/>
          <w:sz w:val="29"/>
          <w:szCs w:val="29"/>
        </w:rPr>
      </w:pPr>
      <w:r>
        <w:rPr>
          <w:rFonts w:ascii="FangSong" w:hAnsi="FangSong" w:eastAsia="FangSong" w:cs="FangSong"/>
          <w:spacing w:val="4"/>
          <w:sz w:val="29"/>
          <w:szCs w:val="29"/>
        </w:rPr>
        <w:t>公务用车购置</w:t>
      </w:r>
      <w:r>
        <w:rPr>
          <w:rFonts w:ascii="FangSong" w:hAnsi="FangSong" w:eastAsia="FangSong" w:cs="FangSong"/>
          <w:spacing w:val="3"/>
          <w:sz w:val="29"/>
          <w:szCs w:val="29"/>
        </w:rPr>
        <w:t>费</w:t>
      </w:r>
      <w:r>
        <w:rPr>
          <w:rFonts w:ascii="FangSong" w:hAnsi="FangSong" w:eastAsia="FangSong" w:cs="FangSong"/>
          <w:spacing w:val="2"/>
          <w:sz w:val="29"/>
          <w:szCs w:val="29"/>
        </w:rPr>
        <w:t>及运行维护费支出预算为 75 万元，支出决算</w:t>
      </w:r>
      <w:r>
        <w:rPr>
          <w:rFonts w:ascii="FangSong" w:hAnsi="FangSong" w:eastAsia="FangSong" w:cs="FangSong"/>
          <w:sz w:val="29"/>
          <w:szCs w:val="29"/>
        </w:rPr>
        <w:t xml:space="preserve"> </w:t>
      </w:r>
      <w:r>
        <w:rPr>
          <w:rFonts w:ascii="FangSong" w:hAnsi="FangSong" w:eastAsia="FangSong" w:cs="FangSong"/>
          <w:spacing w:val="4"/>
          <w:sz w:val="29"/>
          <w:szCs w:val="29"/>
        </w:rPr>
        <w:t>为 41.50</w:t>
      </w:r>
      <w:r>
        <w:rPr>
          <w:rFonts w:ascii="FangSong" w:hAnsi="FangSong" w:eastAsia="FangSong" w:cs="FangSong"/>
          <w:spacing w:val="2"/>
          <w:sz w:val="29"/>
          <w:szCs w:val="29"/>
        </w:rPr>
        <w:t xml:space="preserve"> 万元，完成预算的 55.33%。决算数小于预算数的主要原</w:t>
      </w:r>
      <w:r>
        <w:rPr>
          <w:rFonts w:ascii="FangSong" w:hAnsi="FangSong" w:eastAsia="FangSong" w:cs="FangSong"/>
          <w:sz w:val="29"/>
          <w:szCs w:val="29"/>
        </w:rPr>
        <w:t xml:space="preserve"> </w:t>
      </w:r>
      <w:r>
        <w:rPr>
          <w:rFonts w:ascii="FangSong" w:hAnsi="FangSong" w:eastAsia="FangSong" w:cs="FangSong"/>
          <w:spacing w:val="25"/>
          <w:sz w:val="29"/>
          <w:szCs w:val="29"/>
        </w:rPr>
        <w:t>因</w:t>
      </w:r>
      <w:r>
        <w:rPr>
          <w:rFonts w:ascii="FangSong" w:hAnsi="FangSong" w:eastAsia="FangSong" w:cs="FangSong"/>
          <w:spacing w:val="13"/>
          <w:sz w:val="29"/>
          <w:szCs w:val="29"/>
        </w:rPr>
        <w:t>是：受新冠疫情公共卫生事件影响，下乡督查事项减少，车辆</w:t>
      </w:r>
    </w:p>
    <w:p>
      <w:pPr>
        <w:sectPr>
          <w:pgSz w:w="11906" w:h="16839"/>
          <w:pgMar w:top="1431" w:right="1590" w:bottom="400" w:left="1706" w:header="0" w:footer="0" w:gutter="0"/>
          <w:cols w:space="720" w:num="1"/>
        </w:sectPr>
      </w:pPr>
    </w:p>
    <w:p>
      <w:pPr>
        <w:spacing w:before="172" w:line="228" w:lineRule="auto"/>
        <w:ind w:left="14"/>
        <w:rPr>
          <w:rFonts w:ascii="FangSong" w:hAnsi="FangSong" w:eastAsia="FangSong" w:cs="FangSong"/>
          <w:sz w:val="29"/>
          <w:szCs w:val="29"/>
        </w:rPr>
      </w:pPr>
      <w:r>
        <w:rPr>
          <w:rFonts w:ascii="FangSong" w:hAnsi="FangSong" w:eastAsia="FangSong" w:cs="FangSong"/>
          <w:spacing w:val="14"/>
          <w:sz w:val="29"/>
          <w:szCs w:val="29"/>
        </w:rPr>
        <w:t>燃</w:t>
      </w:r>
      <w:r>
        <w:rPr>
          <w:rFonts w:ascii="FangSong" w:hAnsi="FangSong" w:eastAsia="FangSong" w:cs="FangSong"/>
          <w:spacing w:val="10"/>
          <w:sz w:val="29"/>
          <w:szCs w:val="29"/>
        </w:rPr>
        <w:t>油</w:t>
      </w:r>
      <w:r>
        <w:rPr>
          <w:rFonts w:ascii="FangSong" w:hAnsi="FangSong" w:eastAsia="FangSong" w:cs="FangSong"/>
          <w:spacing w:val="7"/>
          <w:sz w:val="29"/>
          <w:szCs w:val="29"/>
        </w:rPr>
        <w:t>费及维修费开支同时减少。</w:t>
      </w:r>
    </w:p>
    <w:p>
      <w:pPr>
        <w:spacing w:before="208" w:line="390" w:lineRule="exact"/>
        <w:ind w:left="754"/>
        <w:rPr>
          <w:rFonts w:ascii="KaiTi" w:hAnsi="KaiTi" w:eastAsia="KaiTi" w:cs="KaiTi"/>
          <w:spacing w:val="1"/>
          <w:position w:val="1"/>
          <w:sz w:val="29"/>
          <w:szCs w:val="29"/>
          <w14:textOutline w14:w="5448" w14:cap="sq" w14:cmpd="sng">
            <w14:solidFill>
              <w14:srgbClr w14:val="000000"/>
            </w14:solidFill>
            <w14:prstDash w14:val="solid"/>
            <w14:bevel/>
          </w14:textOutline>
        </w:rPr>
      </w:pPr>
      <w:r>
        <w:rPr>
          <w:rFonts w:ascii="KaiTi" w:hAnsi="KaiTi" w:eastAsia="KaiTi" w:cs="KaiTi"/>
          <w:spacing w:val="2"/>
          <w:position w:val="1"/>
          <w:sz w:val="29"/>
          <w:szCs w:val="29"/>
          <w14:textOutline w14:w="5448" w14:cap="sq" w14:cmpd="sng">
            <w14:solidFill>
              <w14:srgbClr w14:val="000000"/>
            </w14:solidFill>
            <w14:prstDash w14:val="solid"/>
            <w14:bevel/>
          </w14:textOutline>
        </w:rPr>
        <w:t>(</w:t>
      </w:r>
      <w:r>
        <w:rPr>
          <w:rFonts w:ascii="KaiTi" w:hAnsi="KaiTi" w:eastAsia="KaiTi" w:cs="KaiTi"/>
          <w:spacing w:val="2"/>
          <w:position w:val="1"/>
          <w:sz w:val="29"/>
          <w:szCs w:val="29"/>
        </w:rPr>
        <w:t xml:space="preserve"> </w:t>
      </w:r>
      <w:r>
        <w:rPr>
          <w:rFonts w:ascii="KaiTi" w:hAnsi="KaiTi" w:eastAsia="KaiTi" w:cs="KaiTi"/>
          <w:spacing w:val="2"/>
          <w:position w:val="1"/>
          <w:sz w:val="29"/>
          <w:szCs w:val="29"/>
          <w14:textOutline w14:w="5448" w14:cap="sq" w14:cmpd="sng">
            <w14:solidFill>
              <w14:srgbClr w14:val="000000"/>
            </w14:solidFill>
            <w14:prstDash w14:val="solid"/>
            <w14:bevel/>
          </w14:textOutline>
        </w:rPr>
        <w:t>二)</w:t>
      </w:r>
      <w:r>
        <w:rPr>
          <w:rFonts w:ascii="KaiTi" w:hAnsi="KaiTi" w:eastAsia="KaiTi" w:cs="KaiTi"/>
          <w:spacing w:val="2"/>
          <w:position w:val="1"/>
          <w:sz w:val="29"/>
          <w:szCs w:val="29"/>
        </w:rPr>
        <w:t xml:space="preserve">  </w:t>
      </w:r>
      <w:r>
        <w:rPr>
          <w:rFonts w:ascii="KaiTi" w:hAnsi="KaiTi" w:eastAsia="KaiTi" w:cs="KaiTi"/>
          <w:spacing w:val="2"/>
          <w:position w:val="1"/>
          <w:sz w:val="29"/>
          <w:szCs w:val="29"/>
          <w14:textOutline w14:w="5448" w14:cap="sq" w14:cmpd="sng">
            <w14:solidFill>
              <w14:srgbClr w14:val="000000"/>
            </w14:solidFill>
            <w14:prstDash w14:val="solid"/>
            <w14:bevel/>
          </w14:textOutline>
        </w:rPr>
        <w:t>“三公”经费财政拨款支出决算具体情况说</w:t>
      </w:r>
      <w:r>
        <w:rPr>
          <w:rFonts w:ascii="KaiTi" w:hAnsi="KaiTi" w:eastAsia="KaiTi" w:cs="KaiTi"/>
          <w:spacing w:val="1"/>
          <w:position w:val="1"/>
          <w:sz w:val="29"/>
          <w:szCs w:val="29"/>
          <w14:textOutline w14:w="5448" w14:cap="sq" w14:cmpd="sng">
            <w14:solidFill>
              <w14:srgbClr w14:val="000000"/>
            </w14:solidFill>
            <w14:prstDash w14:val="solid"/>
            <w14:bevel/>
          </w14:textOutline>
        </w:rPr>
        <w:t>明</w:t>
      </w:r>
    </w:p>
    <w:p>
      <w:pPr>
        <w:spacing w:before="1" w:line="397" w:lineRule="auto"/>
        <w:ind w:left="9" w:right="98" w:firstLine="600"/>
        <w:rPr>
          <w:rFonts w:ascii="FangSong" w:hAnsi="FangSong" w:eastAsia="FangSong" w:cs="FangSong"/>
          <w:sz w:val="29"/>
          <w:szCs w:val="29"/>
        </w:rPr>
      </w:pPr>
      <w:r>
        <w:rPr>
          <w:rFonts w:ascii="FangSong" w:hAnsi="FangSong" w:eastAsia="FangSong" w:cs="FangSong"/>
          <w:spacing w:val="4"/>
          <w:sz w:val="29"/>
          <w:szCs w:val="29"/>
        </w:rPr>
        <w:t>2020 年度“三公</w:t>
      </w:r>
      <w:r>
        <w:rPr>
          <w:rFonts w:ascii="FangSong" w:hAnsi="FangSong" w:eastAsia="FangSong" w:cs="FangSong"/>
          <w:spacing w:val="3"/>
          <w:sz w:val="29"/>
          <w:szCs w:val="29"/>
        </w:rPr>
        <w:t>”</w:t>
      </w:r>
      <w:r>
        <w:rPr>
          <w:rFonts w:ascii="FangSong" w:hAnsi="FangSong" w:eastAsia="FangSong" w:cs="FangSong"/>
          <w:spacing w:val="2"/>
          <w:sz w:val="29"/>
          <w:szCs w:val="29"/>
        </w:rPr>
        <w:t>经费财政拨款支出决算中，公务接待费支</w:t>
      </w:r>
      <w:r>
        <w:rPr>
          <w:rFonts w:ascii="FangSong" w:hAnsi="FangSong" w:eastAsia="FangSong" w:cs="FangSong"/>
          <w:spacing w:val="-11"/>
          <w:sz w:val="29"/>
          <w:szCs w:val="29"/>
        </w:rPr>
        <w:t>出</w:t>
      </w:r>
      <w:r>
        <w:rPr>
          <w:rFonts w:ascii="FangSong" w:hAnsi="FangSong" w:eastAsia="FangSong" w:cs="FangSong"/>
          <w:spacing w:val="-6"/>
          <w:sz w:val="29"/>
          <w:szCs w:val="29"/>
        </w:rPr>
        <w:t>决算 6.79 万元， 占 12.48%，与上年相比减少 1.12 万元，减少</w:t>
      </w:r>
      <w:r>
        <w:rPr>
          <w:rFonts w:ascii="FangSong" w:hAnsi="FangSong" w:eastAsia="FangSong" w:cs="FangSong"/>
          <w:sz w:val="29"/>
          <w:szCs w:val="29"/>
        </w:rPr>
        <w:t xml:space="preserve"> </w:t>
      </w:r>
      <w:r>
        <w:rPr>
          <w:rFonts w:ascii="FangSong" w:hAnsi="FangSong" w:eastAsia="FangSong" w:cs="FangSong"/>
          <w:spacing w:val="-8"/>
          <w:sz w:val="29"/>
          <w:szCs w:val="29"/>
        </w:rPr>
        <w:t>14.16</w:t>
      </w:r>
      <w:r>
        <w:rPr>
          <w:rFonts w:ascii="FangSong" w:hAnsi="FangSong" w:eastAsia="FangSong" w:cs="FangSong"/>
          <w:spacing w:val="-6"/>
          <w:sz w:val="29"/>
          <w:szCs w:val="29"/>
        </w:rPr>
        <w:t>%</w:t>
      </w:r>
      <w:r>
        <w:rPr>
          <w:rFonts w:ascii="FangSong" w:hAnsi="FangSong" w:eastAsia="FangSong" w:cs="FangSong"/>
          <w:spacing w:val="-4"/>
          <w:sz w:val="29"/>
          <w:szCs w:val="29"/>
        </w:rPr>
        <w:t>。</w:t>
      </w:r>
      <w:r>
        <w:rPr>
          <w:rFonts w:hint="eastAsia" w:ascii="FangSong" w:hAnsi="FangSong" w:eastAsia="FangSong" w:cs="FangSong"/>
          <w:spacing w:val="-4"/>
          <w:sz w:val="29"/>
          <w:szCs w:val="29"/>
          <w:lang w:eastAsia="zh-CN"/>
        </w:rPr>
        <w:t>减少主要原因是：</w:t>
      </w:r>
      <w:r>
        <w:rPr>
          <w:rFonts w:ascii="FangSong" w:hAnsi="FangSong" w:eastAsia="FangSong" w:cs="FangSong"/>
          <w:spacing w:val="7"/>
          <w:sz w:val="29"/>
          <w:szCs w:val="29"/>
        </w:rPr>
        <w:t>受新冠疫</w:t>
      </w:r>
      <w:r>
        <w:rPr>
          <w:rFonts w:ascii="FangSong" w:hAnsi="FangSong" w:eastAsia="FangSong" w:cs="FangSong"/>
          <w:sz w:val="29"/>
          <w:szCs w:val="29"/>
        </w:rPr>
        <w:t xml:space="preserve"> </w:t>
      </w:r>
      <w:r>
        <w:rPr>
          <w:rFonts w:ascii="FangSong" w:hAnsi="FangSong" w:eastAsia="FangSong" w:cs="FangSong"/>
          <w:spacing w:val="10"/>
          <w:sz w:val="29"/>
          <w:szCs w:val="29"/>
        </w:rPr>
        <w:t>情</w:t>
      </w:r>
      <w:r>
        <w:rPr>
          <w:rFonts w:ascii="FangSong" w:hAnsi="FangSong" w:eastAsia="FangSong" w:cs="FangSong"/>
          <w:spacing w:val="8"/>
          <w:sz w:val="29"/>
          <w:szCs w:val="29"/>
        </w:rPr>
        <w:t>公共卫生事件影响，公务接待事务减少。</w:t>
      </w:r>
      <w:r>
        <w:rPr>
          <w:rFonts w:ascii="FangSong" w:hAnsi="FangSong" w:eastAsia="FangSong" w:cs="FangSong"/>
          <w:spacing w:val="-4"/>
          <w:sz w:val="29"/>
          <w:szCs w:val="29"/>
        </w:rPr>
        <w:t>因公出国 (境) 费支出决算 6.11 万元， 占11.23%，与上</w:t>
      </w:r>
      <w:r>
        <w:rPr>
          <w:rFonts w:ascii="FangSong" w:hAnsi="FangSong" w:eastAsia="FangSong" w:cs="FangSong"/>
          <w:spacing w:val="4"/>
          <w:sz w:val="29"/>
          <w:szCs w:val="29"/>
        </w:rPr>
        <w:t>年相比减少 35.02万</w:t>
      </w:r>
      <w:r>
        <w:rPr>
          <w:rFonts w:ascii="FangSong" w:hAnsi="FangSong" w:eastAsia="FangSong" w:cs="FangSong"/>
          <w:spacing w:val="2"/>
          <w:sz w:val="29"/>
          <w:szCs w:val="29"/>
        </w:rPr>
        <w:t>元，减少85.14%</w:t>
      </w:r>
      <w:r>
        <w:rPr>
          <w:rFonts w:hint="eastAsia" w:ascii="FangSong" w:hAnsi="FangSong" w:eastAsia="FangSong" w:cs="FangSong"/>
          <w:spacing w:val="2"/>
          <w:sz w:val="29"/>
          <w:szCs w:val="29"/>
          <w:lang w:eastAsia="zh-CN"/>
        </w:rPr>
        <w:t>。减少主要原因是：</w:t>
      </w:r>
      <w:r>
        <w:rPr>
          <w:rFonts w:ascii="FangSong" w:hAnsi="FangSong" w:eastAsia="FangSong" w:cs="FangSong"/>
          <w:spacing w:val="3"/>
          <w:sz w:val="29"/>
          <w:szCs w:val="29"/>
        </w:rPr>
        <w:t>受</w:t>
      </w:r>
      <w:r>
        <w:rPr>
          <w:rFonts w:ascii="FangSong" w:hAnsi="FangSong" w:eastAsia="FangSong" w:cs="FangSong"/>
          <w:spacing w:val="2"/>
          <w:sz w:val="29"/>
          <w:szCs w:val="29"/>
        </w:rPr>
        <w:t>新</w:t>
      </w:r>
      <w:r>
        <w:rPr>
          <w:rFonts w:ascii="FangSong" w:hAnsi="FangSong" w:eastAsia="FangSong" w:cs="FangSong"/>
          <w:sz w:val="29"/>
          <w:szCs w:val="29"/>
        </w:rPr>
        <w:t xml:space="preserve">冠 </w:t>
      </w:r>
      <w:r>
        <w:rPr>
          <w:rFonts w:ascii="FangSong" w:hAnsi="FangSong" w:eastAsia="FangSong" w:cs="FangSong"/>
          <w:spacing w:val="16"/>
          <w:sz w:val="29"/>
          <w:szCs w:val="29"/>
        </w:rPr>
        <w:t>疫</w:t>
      </w:r>
      <w:r>
        <w:rPr>
          <w:rFonts w:ascii="FangSong" w:hAnsi="FangSong" w:eastAsia="FangSong" w:cs="FangSong"/>
          <w:spacing w:val="8"/>
          <w:sz w:val="29"/>
          <w:szCs w:val="29"/>
        </w:rPr>
        <w:t>情公共卫生事件影响，出国考察事务减少。</w:t>
      </w:r>
      <w:r>
        <w:rPr>
          <w:rFonts w:ascii="FangSong" w:hAnsi="FangSong" w:eastAsia="FangSong" w:cs="FangSong"/>
          <w:spacing w:val="2"/>
          <w:sz w:val="29"/>
          <w:szCs w:val="29"/>
        </w:rPr>
        <w:t>公务用车购置费及运行维</w:t>
      </w:r>
      <w:r>
        <w:rPr>
          <w:rFonts w:ascii="FangSong" w:hAnsi="FangSong" w:eastAsia="FangSong" w:cs="FangSong"/>
          <w:sz w:val="29"/>
          <w:szCs w:val="29"/>
        </w:rPr>
        <w:t xml:space="preserve"> </w:t>
      </w:r>
      <w:r>
        <w:rPr>
          <w:rFonts w:ascii="FangSong" w:hAnsi="FangSong" w:eastAsia="FangSong" w:cs="FangSong"/>
          <w:spacing w:val="-14"/>
          <w:sz w:val="29"/>
          <w:szCs w:val="29"/>
        </w:rPr>
        <w:t>护</w:t>
      </w:r>
      <w:r>
        <w:rPr>
          <w:rFonts w:ascii="FangSong" w:hAnsi="FangSong" w:eastAsia="FangSong" w:cs="FangSong"/>
          <w:spacing w:val="-11"/>
          <w:sz w:val="29"/>
          <w:szCs w:val="29"/>
        </w:rPr>
        <w:t>费</w:t>
      </w:r>
      <w:r>
        <w:rPr>
          <w:rFonts w:ascii="FangSong" w:hAnsi="FangSong" w:eastAsia="FangSong" w:cs="FangSong"/>
          <w:spacing w:val="-7"/>
          <w:sz w:val="29"/>
          <w:szCs w:val="29"/>
        </w:rPr>
        <w:t>支出决算 41.5 万元， 占 76.3%。</w:t>
      </w:r>
      <w:r>
        <w:rPr>
          <w:rFonts w:hint="eastAsia" w:ascii="FangSong" w:hAnsi="FangSong" w:eastAsia="FangSong" w:cs="FangSong"/>
          <w:spacing w:val="-7"/>
          <w:sz w:val="29"/>
          <w:szCs w:val="29"/>
          <w:lang w:eastAsia="zh-CN"/>
        </w:rPr>
        <w:t>与上年相比减少</w:t>
      </w:r>
      <w:r>
        <w:rPr>
          <w:rFonts w:hint="eastAsia" w:ascii="FangSong" w:hAnsi="FangSong" w:eastAsia="FangSong" w:cs="FangSong"/>
          <w:spacing w:val="-7"/>
          <w:sz w:val="29"/>
          <w:szCs w:val="29"/>
          <w:lang w:val="en-US" w:eastAsia="zh-CN"/>
        </w:rPr>
        <w:t>33.5万元，减少45%，减少的主要原因是受新冠疫情公共卫生事件影响，下乡督查事项减少，车辆燃油费及维修费开支同时减少，</w:t>
      </w:r>
      <w:r>
        <w:rPr>
          <w:rFonts w:ascii="FangSong" w:hAnsi="FangSong" w:eastAsia="FangSong" w:cs="FangSong"/>
          <w:spacing w:val="-7"/>
          <w:sz w:val="29"/>
          <w:szCs w:val="29"/>
        </w:rPr>
        <w:t>其中：</w:t>
      </w:r>
    </w:p>
    <w:p>
      <w:pPr>
        <w:spacing w:line="397" w:lineRule="auto"/>
        <w:ind w:left="43" w:right="80" w:firstLine="582"/>
        <w:rPr>
          <w:rFonts w:ascii="FangSong" w:hAnsi="FangSong" w:eastAsia="FangSong" w:cs="FangSong"/>
          <w:sz w:val="29"/>
          <w:szCs w:val="29"/>
        </w:rPr>
      </w:pPr>
      <w:r>
        <w:rPr>
          <w:rFonts w:ascii="FangSong" w:hAnsi="FangSong" w:eastAsia="FangSong" w:cs="FangSong"/>
          <w:spacing w:val="12"/>
          <w:sz w:val="29"/>
          <w:szCs w:val="29"/>
        </w:rPr>
        <w:t>1</w:t>
      </w:r>
      <w:r>
        <w:rPr>
          <w:rFonts w:ascii="FangSong" w:hAnsi="FangSong" w:eastAsia="FangSong" w:cs="FangSong"/>
          <w:spacing w:val="11"/>
          <w:sz w:val="29"/>
          <w:szCs w:val="29"/>
        </w:rPr>
        <w:t>.</w:t>
      </w:r>
      <w:r>
        <w:rPr>
          <w:rFonts w:ascii="FangSong" w:hAnsi="FangSong" w:eastAsia="FangSong" w:cs="FangSong"/>
          <w:spacing w:val="6"/>
          <w:sz w:val="29"/>
          <w:szCs w:val="29"/>
        </w:rPr>
        <w:t xml:space="preserve"> 因公出国 (境) 费支出决算为 6.11 万元，全年安排因公</w:t>
      </w:r>
      <w:r>
        <w:rPr>
          <w:rFonts w:ascii="FangSong" w:hAnsi="FangSong" w:eastAsia="FangSong" w:cs="FangSong"/>
          <w:sz w:val="29"/>
          <w:szCs w:val="29"/>
        </w:rPr>
        <w:t xml:space="preserve"> </w:t>
      </w:r>
      <w:r>
        <w:rPr>
          <w:rFonts w:ascii="FangSong" w:hAnsi="FangSong" w:eastAsia="FangSong" w:cs="FangSong"/>
          <w:spacing w:val="-8"/>
          <w:sz w:val="29"/>
          <w:szCs w:val="29"/>
        </w:rPr>
        <w:t>出</w:t>
      </w:r>
      <w:r>
        <w:rPr>
          <w:rFonts w:ascii="FangSong" w:hAnsi="FangSong" w:eastAsia="FangSong" w:cs="FangSong"/>
          <w:spacing w:val="-5"/>
          <w:sz w:val="29"/>
          <w:szCs w:val="29"/>
        </w:rPr>
        <w:t>国</w:t>
      </w:r>
      <w:r>
        <w:rPr>
          <w:rFonts w:ascii="FangSong" w:hAnsi="FangSong" w:eastAsia="FangSong" w:cs="FangSong"/>
          <w:spacing w:val="-4"/>
          <w:sz w:val="29"/>
          <w:szCs w:val="29"/>
        </w:rPr>
        <w:t xml:space="preserve"> (境) 团组 1 个，累计 1 人次，开支内容包括：</w:t>
      </w:r>
    </w:p>
    <w:p>
      <w:pPr>
        <w:spacing w:before="3" w:line="397" w:lineRule="auto"/>
        <w:ind w:firstLine="766"/>
        <w:rPr>
          <w:rFonts w:ascii="FangSong" w:hAnsi="FangSong" w:eastAsia="FangSong" w:cs="FangSong"/>
          <w:sz w:val="29"/>
          <w:szCs w:val="29"/>
        </w:rPr>
      </w:pPr>
      <w:r>
        <w:rPr>
          <w:rFonts w:ascii="FangSong" w:hAnsi="FangSong" w:eastAsia="FangSong" w:cs="FangSong"/>
          <w:spacing w:val="4"/>
          <w:sz w:val="29"/>
          <w:szCs w:val="29"/>
        </w:rPr>
        <w:t xml:space="preserve">局机关 1 </w:t>
      </w:r>
      <w:r>
        <w:rPr>
          <w:rFonts w:ascii="FangSong" w:hAnsi="FangSong" w:eastAsia="FangSong" w:cs="FangSong"/>
          <w:spacing w:val="2"/>
          <w:sz w:val="29"/>
          <w:szCs w:val="29"/>
        </w:rPr>
        <w:t>人参加湖南省农业农村厅组织的阿根廷、巴西农业</w:t>
      </w:r>
      <w:r>
        <w:rPr>
          <w:rFonts w:ascii="FangSong" w:hAnsi="FangSong" w:eastAsia="FangSong" w:cs="FangSong"/>
          <w:sz w:val="29"/>
          <w:szCs w:val="29"/>
        </w:rPr>
        <w:t xml:space="preserve"> </w:t>
      </w:r>
      <w:r>
        <w:rPr>
          <w:rFonts w:ascii="FangSong" w:hAnsi="FangSong" w:eastAsia="FangSong" w:cs="FangSong"/>
          <w:spacing w:val="6"/>
          <w:sz w:val="29"/>
          <w:szCs w:val="29"/>
        </w:rPr>
        <w:t>考察活动</w:t>
      </w:r>
      <w:r>
        <w:rPr>
          <w:rFonts w:ascii="FangSong" w:hAnsi="FangSong" w:eastAsia="FangSong" w:cs="FangSong"/>
          <w:spacing w:val="5"/>
          <w:sz w:val="29"/>
          <w:szCs w:val="29"/>
        </w:rPr>
        <w:t>，</w:t>
      </w:r>
      <w:r>
        <w:rPr>
          <w:rFonts w:ascii="FangSong" w:hAnsi="FangSong" w:eastAsia="FangSong" w:cs="FangSong"/>
          <w:spacing w:val="3"/>
          <w:sz w:val="29"/>
          <w:szCs w:val="29"/>
        </w:rPr>
        <w:t>共计支出 6.11 万元，主要用于：访问巴西国家空包装</w:t>
      </w:r>
      <w:r>
        <w:rPr>
          <w:rFonts w:ascii="FangSong" w:hAnsi="FangSong" w:eastAsia="FangSong" w:cs="FangSong"/>
          <w:sz w:val="29"/>
          <w:szCs w:val="29"/>
        </w:rPr>
        <w:t xml:space="preserve"> </w:t>
      </w:r>
      <w:r>
        <w:rPr>
          <w:rFonts w:ascii="FangSong" w:hAnsi="FangSong" w:eastAsia="FangSong" w:cs="FangSong"/>
          <w:spacing w:val="9"/>
          <w:sz w:val="29"/>
          <w:szCs w:val="29"/>
        </w:rPr>
        <w:t>处理研究所，就“农药包装废弃物资源化利用” 的技术合作进</w:t>
      </w:r>
      <w:r>
        <w:rPr>
          <w:rFonts w:ascii="FangSong" w:hAnsi="FangSong" w:eastAsia="FangSong" w:cs="FangSong"/>
          <w:spacing w:val="3"/>
          <w:sz w:val="29"/>
          <w:szCs w:val="29"/>
        </w:rPr>
        <w:t>行</w:t>
      </w:r>
      <w:r>
        <w:rPr>
          <w:rFonts w:ascii="FangSong" w:hAnsi="FangSong" w:eastAsia="FangSong" w:cs="FangSong"/>
          <w:sz w:val="29"/>
          <w:szCs w:val="29"/>
        </w:rPr>
        <w:t xml:space="preserve"> </w:t>
      </w:r>
      <w:r>
        <w:rPr>
          <w:rFonts w:ascii="FangSong" w:hAnsi="FangSong" w:eastAsia="FangSong" w:cs="FangSong"/>
          <w:spacing w:val="9"/>
          <w:sz w:val="29"/>
          <w:szCs w:val="29"/>
        </w:rPr>
        <w:t>座谈；访问巴西贸易和租赁机械有限公司， 了解畜牧业和水产</w:t>
      </w:r>
      <w:r>
        <w:rPr>
          <w:rFonts w:ascii="FangSong" w:hAnsi="FangSong" w:eastAsia="FangSong" w:cs="FangSong"/>
          <w:spacing w:val="3"/>
          <w:sz w:val="29"/>
          <w:szCs w:val="29"/>
        </w:rPr>
        <w:t>品</w:t>
      </w:r>
      <w:r>
        <w:rPr>
          <w:rFonts w:ascii="FangSong" w:hAnsi="FangSong" w:eastAsia="FangSong" w:cs="FangSong"/>
          <w:sz w:val="29"/>
          <w:szCs w:val="29"/>
        </w:rPr>
        <w:t xml:space="preserve"> </w:t>
      </w:r>
      <w:r>
        <w:rPr>
          <w:rFonts w:ascii="FangSong" w:hAnsi="FangSong" w:eastAsia="FangSong" w:cs="FangSong"/>
          <w:spacing w:val="12"/>
          <w:sz w:val="29"/>
          <w:szCs w:val="29"/>
        </w:rPr>
        <w:t>加工</w:t>
      </w:r>
      <w:r>
        <w:rPr>
          <w:rFonts w:ascii="FangSong" w:hAnsi="FangSong" w:eastAsia="FangSong" w:cs="FangSong"/>
          <w:spacing w:val="10"/>
          <w:sz w:val="29"/>
          <w:szCs w:val="29"/>
        </w:rPr>
        <w:t>农</w:t>
      </w:r>
      <w:r>
        <w:rPr>
          <w:rFonts w:ascii="FangSong" w:hAnsi="FangSong" w:eastAsia="FangSong" w:cs="FangSong"/>
          <w:spacing w:val="6"/>
          <w:sz w:val="29"/>
          <w:szCs w:val="29"/>
        </w:rPr>
        <w:t>机及经济作物农机情况，商讨技术合作和农机贸易等合作；</w:t>
      </w:r>
      <w:r>
        <w:rPr>
          <w:rFonts w:ascii="FangSong" w:hAnsi="FangSong" w:eastAsia="FangSong" w:cs="FangSong"/>
          <w:sz w:val="29"/>
          <w:szCs w:val="29"/>
        </w:rPr>
        <w:t xml:space="preserve"> </w:t>
      </w:r>
      <w:r>
        <w:rPr>
          <w:rFonts w:ascii="FangSong" w:hAnsi="FangSong" w:eastAsia="FangSong" w:cs="FangSong"/>
          <w:spacing w:val="22"/>
          <w:sz w:val="29"/>
          <w:szCs w:val="29"/>
        </w:rPr>
        <w:t>访</w:t>
      </w:r>
      <w:r>
        <w:rPr>
          <w:rFonts w:ascii="FangSong" w:hAnsi="FangSong" w:eastAsia="FangSong" w:cs="FangSong"/>
          <w:spacing w:val="14"/>
          <w:sz w:val="29"/>
          <w:szCs w:val="29"/>
        </w:rPr>
        <w:t>问布宜诺斯艾利斯农学院，交流工业产品生物炼制项目，签署</w:t>
      </w:r>
      <w:r>
        <w:rPr>
          <w:rFonts w:ascii="FangSong" w:hAnsi="FangSong" w:eastAsia="FangSong" w:cs="FangSong"/>
          <w:sz w:val="29"/>
          <w:szCs w:val="29"/>
        </w:rPr>
        <w:t xml:space="preserve"> </w:t>
      </w:r>
      <w:r>
        <w:rPr>
          <w:rFonts w:ascii="FangSong" w:hAnsi="FangSong" w:eastAsia="FangSong" w:cs="FangSong"/>
          <w:spacing w:val="31"/>
          <w:sz w:val="29"/>
          <w:szCs w:val="29"/>
        </w:rPr>
        <w:t>现代农业科技应用与农药管理两个领域的合作意向书； 访</w:t>
      </w:r>
      <w:r>
        <w:rPr>
          <w:rFonts w:ascii="FangSong" w:hAnsi="FangSong" w:eastAsia="FangSong" w:cs="FangSong"/>
          <w:spacing w:val="29"/>
          <w:sz w:val="29"/>
          <w:szCs w:val="29"/>
        </w:rPr>
        <w:t>问</w:t>
      </w:r>
      <w:r>
        <w:rPr>
          <w:rFonts w:ascii="FangSong" w:hAnsi="FangSong" w:eastAsia="FangSong" w:cs="FangSong"/>
          <w:sz w:val="29"/>
          <w:szCs w:val="29"/>
        </w:rPr>
        <w:t xml:space="preserve"> Exportrate</w:t>
      </w:r>
      <w:r>
        <w:rPr>
          <w:rFonts w:ascii="FangSong" w:hAnsi="FangSong" w:eastAsia="FangSong" w:cs="FangSong"/>
          <w:spacing w:val="24"/>
          <w:sz w:val="29"/>
          <w:szCs w:val="29"/>
        </w:rPr>
        <w:t xml:space="preserve"> </w:t>
      </w:r>
      <w:r>
        <w:rPr>
          <w:rFonts w:ascii="FangSong" w:hAnsi="FangSong" w:eastAsia="FangSong" w:cs="FangSong"/>
          <w:sz w:val="29"/>
          <w:szCs w:val="29"/>
        </w:rPr>
        <w:t>Argentina</w:t>
      </w:r>
      <w:r>
        <w:rPr>
          <w:rFonts w:ascii="FangSong" w:hAnsi="FangSong" w:eastAsia="FangSong" w:cs="FangSong"/>
          <w:spacing w:val="15"/>
          <w:sz w:val="29"/>
          <w:szCs w:val="29"/>
        </w:rPr>
        <w:t xml:space="preserve"> </w:t>
      </w:r>
      <w:r>
        <w:rPr>
          <w:rFonts w:ascii="FangSong" w:hAnsi="FangSong" w:eastAsia="FangSong" w:cs="FangSong"/>
          <w:spacing w:val="12"/>
          <w:sz w:val="29"/>
          <w:szCs w:val="29"/>
        </w:rPr>
        <w:t>公司，探讨相互推进农机企业参加双边的</w:t>
      </w:r>
      <w:r>
        <w:rPr>
          <w:rFonts w:ascii="FangSong" w:hAnsi="FangSong" w:eastAsia="FangSong" w:cs="FangSong"/>
          <w:sz w:val="29"/>
          <w:szCs w:val="29"/>
        </w:rPr>
        <w:t xml:space="preserve"> </w:t>
      </w:r>
      <w:r>
        <w:rPr>
          <w:rFonts w:ascii="FangSong" w:hAnsi="FangSong" w:eastAsia="FangSong" w:cs="FangSong"/>
          <w:spacing w:val="8"/>
          <w:sz w:val="29"/>
          <w:szCs w:val="29"/>
        </w:rPr>
        <w:t>农</w:t>
      </w:r>
      <w:r>
        <w:rPr>
          <w:rFonts w:ascii="FangSong" w:hAnsi="FangSong" w:eastAsia="FangSong" w:cs="FangSong"/>
          <w:spacing w:val="5"/>
          <w:sz w:val="29"/>
          <w:szCs w:val="29"/>
        </w:rPr>
        <w:t>机展。</w:t>
      </w:r>
    </w:p>
    <w:p>
      <w:pPr>
        <w:spacing w:before="2" w:line="397" w:lineRule="auto"/>
        <w:ind w:left="14" w:right="79" w:firstLine="593"/>
        <w:rPr>
          <w:rFonts w:ascii="FangSong" w:hAnsi="FangSong" w:eastAsia="FangSong" w:cs="FangSong"/>
          <w:sz w:val="29"/>
          <w:szCs w:val="29"/>
        </w:rPr>
      </w:pPr>
      <w:r>
        <w:rPr>
          <w:rFonts w:ascii="FangSong" w:hAnsi="FangSong" w:eastAsia="FangSong" w:cs="FangSong"/>
          <w:spacing w:val="-2"/>
          <w:sz w:val="29"/>
          <w:szCs w:val="29"/>
        </w:rPr>
        <w:t>2.公务接待费支出决算为 6.79 万元，全年共接待来访团组</w:t>
      </w:r>
      <w:r>
        <w:rPr>
          <w:rFonts w:ascii="FangSong" w:hAnsi="FangSong" w:eastAsia="FangSong" w:cs="FangSong"/>
          <w:spacing w:val="-1"/>
          <w:sz w:val="29"/>
          <w:szCs w:val="29"/>
        </w:rPr>
        <w:t xml:space="preserve"> </w:t>
      </w:r>
      <w:r>
        <w:rPr>
          <w:rFonts w:ascii="FangSong" w:hAnsi="FangSong" w:eastAsia="FangSong" w:cs="FangSong"/>
          <w:sz w:val="29"/>
          <w:szCs w:val="29"/>
        </w:rPr>
        <w:t xml:space="preserve">49 </w:t>
      </w:r>
      <w:r>
        <w:rPr>
          <w:rFonts w:ascii="FangSong" w:hAnsi="FangSong" w:eastAsia="FangSong" w:cs="FangSong"/>
          <w:spacing w:val="14"/>
          <w:sz w:val="29"/>
          <w:szCs w:val="29"/>
        </w:rPr>
        <w:t>个、来</w:t>
      </w:r>
      <w:r>
        <w:rPr>
          <w:rFonts w:ascii="FangSong" w:hAnsi="FangSong" w:eastAsia="FangSong" w:cs="FangSong"/>
          <w:spacing w:val="10"/>
          <w:sz w:val="29"/>
          <w:szCs w:val="29"/>
        </w:rPr>
        <w:t>宾</w:t>
      </w:r>
      <w:r>
        <w:rPr>
          <w:rFonts w:ascii="FangSong" w:hAnsi="FangSong" w:eastAsia="FangSong" w:cs="FangSong"/>
          <w:spacing w:val="7"/>
          <w:sz w:val="29"/>
          <w:szCs w:val="29"/>
        </w:rPr>
        <w:t xml:space="preserve"> 485 人次，主要是接待长沙行政区域外单位交流考察的</w:t>
      </w:r>
      <w:r>
        <w:rPr>
          <w:rFonts w:ascii="FangSong" w:hAnsi="FangSong" w:eastAsia="FangSong" w:cs="FangSong"/>
          <w:sz w:val="29"/>
          <w:szCs w:val="29"/>
        </w:rPr>
        <w:t xml:space="preserve"> </w:t>
      </w:r>
      <w:r>
        <w:rPr>
          <w:rFonts w:ascii="FangSong" w:hAnsi="FangSong" w:eastAsia="FangSong" w:cs="FangSong"/>
          <w:spacing w:val="6"/>
          <w:sz w:val="29"/>
          <w:szCs w:val="29"/>
        </w:rPr>
        <w:t>接</w:t>
      </w:r>
      <w:r>
        <w:rPr>
          <w:rFonts w:ascii="FangSong" w:hAnsi="FangSong" w:eastAsia="FangSong" w:cs="FangSong"/>
          <w:spacing w:val="3"/>
          <w:sz w:val="29"/>
          <w:szCs w:val="29"/>
        </w:rPr>
        <w:t>待支出。</w:t>
      </w:r>
    </w:p>
    <w:p>
      <w:pPr>
        <w:spacing w:line="232" w:lineRule="auto"/>
        <w:ind w:left="609"/>
        <w:rPr>
          <w:rFonts w:hint="eastAsia" w:ascii="FangSong" w:hAnsi="FangSong" w:eastAsia="FangSong" w:cs="FangSong"/>
          <w:sz w:val="29"/>
          <w:szCs w:val="29"/>
          <w:lang w:eastAsia="zh-CN"/>
        </w:rPr>
      </w:pPr>
      <w:r>
        <w:rPr>
          <w:rFonts w:ascii="FangSong" w:hAnsi="FangSong" w:eastAsia="FangSong" w:cs="FangSong"/>
          <w:spacing w:val="1"/>
          <w:sz w:val="29"/>
          <w:szCs w:val="29"/>
        </w:rPr>
        <w:t>3.公务车购置费及运行维护费</w:t>
      </w:r>
      <w:r>
        <w:rPr>
          <w:rFonts w:ascii="FangSong" w:hAnsi="FangSong" w:eastAsia="FangSong" w:cs="FangSong"/>
          <w:sz w:val="29"/>
          <w:szCs w:val="29"/>
        </w:rPr>
        <w:t>支出决算为 41.50 万元，其</w:t>
      </w:r>
      <w:r>
        <w:rPr>
          <w:rFonts w:hint="eastAsia" w:ascii="FangSong" w:hAnsi="FangSong" w:eastAsia="FangSong" w:cs="FangSong"/>
          <w:sz w:val="29"/>
          <w:szCs w:val="29"/>
          <w:lang w:eastAsia="zh-CN"/>
        </w:rPr>
        <w:t>中</w:t>
      </w:r>
    </w:p>
    <w:p>
      <w:pPr>
        <w:spacing w:before="173" w:line="397" w:lineRule="auto"/>
        <w:rPr>
          <w:rFonts w:ascii="FangSong" w:hAnsi="FangSong" w:eastAsia="FangSong" w:cs="FangSong"/>
          <w:sz w:val="29"/>
          <w:szCs w:val="29"/>
        </w:rPr>
      </w:pPr>
      <w:r>
        <w:rPr>
          <w:rFonts w:hint="eastAsia" w:ascii="FangSong" w:hAnsi="FangSong" w:eastAsia="FangSong" w:cs="FangSong"/>
          <w:sz w:val="29"/>
          <w:szCs w:val="29"/>
          <w:lang w:eastAsia="zh-CN"/>
        </w:rPr>
        <w:t>：</w:t>
      </w:r>
      <w:r>
        <w:rPr>
          <w:rFonts w:ascii="FangSong" w:hAnsi="FangSong" w:eastAsia="FangSong" w:cs="FangSong"/>
          <w:spacing w:val="3"/>
          <w:sz w:val="29"/>
          <w:szCs w:val="29"/>
        </w:rPr>
        <w:t>公务用车购置费 0 万元，局机关更新公务员用车 0 辆。公务</w:t>
      </w:r>
      <w:r>
        <w:rPr>
          <w:rFonts w:ascii="FangSong" w:hAnsi="FangSong" w:eastAsia="FangSong" w:cs="FangSong"/>
          <w:spacing w:val="1"/>
          <w:sz w:val="29"/>
          <w:szCs w:val="29"/>
        </w:rPr>
        <w:t>用</w:t>
      </w:r>
      <w:r>
        <w:rPr>
          <w:rFonts w:ascii="FangSong" w:hAnsi="FangSong" w:eastAsia="FangSong" w:cs="FangSong"/>
          <w:sz w:val="29"/>
          <w:szCs w:val="29"/>
        </w:rPr>
        <w:t xml:space="preserve">车 </w:t>
      </w:r>
      <w:r>
        <w:rPr>
          <w:rFonts w:ascii="FangSong" w:hAnsi="FangSong" w:eastAsia="FangSong" w:cs="FangSong"/>
          <w:spacing w:val="14"/>
          <w:sz w:val="29"/>
          <w:szCs w:val="29"/>
        </w:rPr>
        <w:t>运行</w:t>
      </w:r>
      <w:r>
        <w:rPr>
          <w:rFonts w:ascii="FangSong" w:hAnsi="FangSong" w:eastAsia="FangSong" w:cs="FangSong"/>
          <w:spacing w:val="10"/>
          <w:sz w:val="29"/>
          <w:szCs w:val="29"/>
        </w:rPr>
        <w:t>维</w:t>
      </w:r>
      <w:r>
        <w:rPr>
          <w:rFonts w:ascii="FangSong" w:hAnsi="FangSong" w:eastAsia="FangSong" w:cs="FangSong"/>
          <w:spacing w:val="7"/>
          <w:sz w:val="29"/>
          <w:szCs w:val="29"/>
        </w:rPr>
        <w:t>护费 41.50 万元，主要是：燃油费、保险费、维修费及其</w:t>
      </w:r>
      <w:r>
        <w:rPr>
          <w:rFonts w:ascii="FangSong" w:hAnsi="FangSong" w:eastAsia="FangSong" w:cs="FangSong"/>
          <w:sz w:val="29"/>
          <w:szCs w:val="29"/>
        </w:rPr>
        <w:t xml:space="preserve"> </w:t>
      </w:r>
      <w:r>
        <w:rPr>
          <w:rFonts w:ascii="FangSong" w:hAnsi="FangSong" w:eastAsia="FangSong" w:cs="FangSong"/>
          <w:spacing w:val="-10"/>
          <w:sz w:val="29"/>
          <w:szCs w:val="29"/>
        </w:rPr>
        <w:t>他</w:t>
      </w:r>
      <w:r>
        <w:rPr>
          <w:rFonts w:ascii="FangSong" w:hAnsi="FangSong" w:eastAsia="FangSong" w:cs="FangSong"/>
          <w:spacing w:val="-9"/>
          <w:sz w:val="29"/>
          <w:szCs w:val="29"/>
        </w:rPr>
        <w:t>支</w:t>
      </w:r>
      <w:r>
        <w:rPr>
          <w:rFonts w:ascii="FangSong" w:hAnsi="FangSong" w:eastAsia="FangSong" w:cs="FangSong"/>
          <w:spacing w:val="-5"/>
          <w:sz w:val="29"/>
          <w:szCs w:val="29"/>
        </w:rPr>
        <w:t>出，截止 2020 年 12 月 31 日，我单位开支财政拨款的公务用</w:t>
      </w:r>
      <w:r>
        <w:rPr>
          <w:rFonts w:ascii="FangSong" w:hAnsi="FangSong" w:eastAsia="FangSong" w:cs="FangSong"/>
          <w:sz w:val="29"/>
          <w:szCs w:val="29"/>
        </w:rPr>
        <w:t xml:space="preserve"> </w:t>
      </w:r>
      <w:r>
        <w:rPr>
          <w:rFonts w:ascii="FangSong" w:hAnsi="FangSong" w:eastAsia="FangSong" w:cs="FangSong"/>
          <w:spacing w:val="-16"/>
          <w:sz w:val="29"/>
          <w:szCs w:val="29"/>
        </w:rPr>
        <w:t>车</w:t>
      </w:r>
      <w:r>
        <w:rPr>
          <w:rFonts w:ascii="FangSong" w:hAnsi="FangSong" w:eastAsia="FangSong" w:cs="FangSong"/>
          <w:spacing w:val="-9"/>
          <w:sz w:val="29"/>
          <w:szCs w:val="29"/>
        </w:rPr>
        <w:t>保有量为 7 辆。</w:t>
      </w:r>
    </w:p>
    <w:p>
      <w:pPr>
        <w:spacing w:line="232" w:lineRule="auto"/>
        <w:ind w:left="609"/>
        <w:rPr>
          <w:rFonts w:hint="eastAsia" w:ascii="FangSong" w:hAnsi="FangSong" w:eastAsia="FangSong" w:cs="FangSong"/>
          <w:sz w:val="29"/>
          <w:szCs w:val="29"/>
          <w:lang w:eastAsia="zh-CN"/>
        </w:rPr>
      </w:pPr>
    </w:p>
    <w:p>
      <w:pPr>
        <w:spacing w:before="267" w:line="194" w:lineRule="auto"/>
        <w:ind w:left="724"/>
        <w:rPr>
          <w:rFonts w:hint="eastAsia" w:ascii="Microsoft YaHei" w:hAnsi="Microsoft YaHei" w:eastAsia="Microsoft YaHei" w:cs="Microsoft YaHei"/>
          <w:spacing w:val="4"/>
          <w:sz w:val="29"/>
          <w:szCs w:val="29"/>
          <w:lang w:eastAsia="zh-CN"/>
        </w:rPr>
      </w:pPr>
      <w:r>
        <w:rPr>
          <w:rFonts w:ascii="Microsoft YaHei" w:hAnsi="Microsoft YaHei" w:eastAsia="Microsoft YaHei" w:cs="Microsoft YaHei"/>
          <w:spacing w:val="4"/>
          <w:sz w:val="29"/>
          <w:szCs w:val="29"/>
        </w:rPr>
        <w:t>八 、政府性基金预算收入支出决算</w:t>
      </w:r>
      <w:r>
        <w:rPr>
          <w:rFonts w:hint="eastAsia" w:ascii="Microsoft YaHei" w:hAnsi="Microsoft YaHei" w:eastAsia="Microsoft YaHei" w:cs="Microsoft YaHei"/>
          <w:spacing w:val="4"/>
          <w:sz w:val="29"/>
          <w:szCs w:val="29"/>
          <w:lang w:eastAsia="zh-CN"/>
        </w:rPr>
        <w:t>情况</w:t>
      </w:r>
    </w:p>
    <w:p>
      <w:pPr>
        <w:spacing w:before="267" w:line="194" w:lineRule="auto"/>
        <w:ind w:left="724"/>
        <w:rPr>
          <w:rFonts w:ascii="FangSong" w:hAnsi="FangSong" w:eastAsia="FangSong" w:cs="FangSong"/>
          <w:sz w:val="29"/>
          <w:szCs w:val="29"/>
        </w:rPr>
      </w:pPr>
      <w:r>
        <w:rPr>
          <w:rFonts w:ascii="Microsoft YaHei" w:hAnsi="Microsoft YaHei" w:eastAsia="Microsoft YaHei" w:cs="Microsoft YaHei"/>
          <w:sz w:val="29"/>
          <w:szCs w:val="29"/>
        </w:rPr>
        <w:t xml:space="preserve"> </w:t>
      </w:r>
      <w:r>
        <w:rPr>
          <w:rFonts w:ascii="FangSong" w:hAnsi="FangSong" w:eastAsia="FangSong" w:cs="FangSong"/>
          <w:spacing w:val="11"/>
          <w:sz w:val="29"/>
          <w:szCs w:val="29"/>
        </w:rPr>
        <w:t>本</w:t>
      </w:r>
      <w:r>
        <w:rPr>
          <w:rFonts w:ascii="FangSong" w:hAnsi="FangSong" w:eastAsia="FangSong" w:cs="FangSong"/>
          <w:spacing w:val="7"/>
          <w:sz w:val="29"/>
          <w:szCs w:val="29"/>
        </w:rPr>
        <w:t>单位无政府性基金收支。</w:t>
      </w:r>
    </w:p>
    <w:p>
      <w:pPr>
        <w:spacing w:before="267" w:line="194" w:lineRule="auto"/>
        <w:ind w:left="724"/>
        <w:rPr>
          <w:rFonts w:ascii="Microsoft YaHei" w:hAnsi="Microsoft YaHei" w:eastAsia="Microsoft YaHei" w:cs="Microsoft YaHei"/>
          <w:sz w:val="29"/>
          <w:szCs w:val="29"/>
        </w:rPr>
      </w:pPr>
      <w:r>
        <w:rPr>
          <w:rFonts w:ascii="Microsoft YaHei" w:hAnsi="Microsoft YaHei" w:eastAsia="Microsoft YaHei" w:cs="Microsoft YaHei"/>
          <w:spacing w:val="8"/>
          <w:sz w:val="29"/>
          <w:szCs w:val="29"/>
        </w:rPr>
        <w:t xml:space="preserve">九 </w:t>
      </w:r>
      <w:r>
        <w:rPr>
          <w:rFonts w:ascii="Microsoft YaHei" w:hAnsi="Microsoft YaHei" w:eastAsia="Microsoft YaHei" w:cs="Microsoft YaHei"/>
          <w:spacing w:val="7"/>
          <w:sz w:val="29"/>
          <w:szCs w:val="29"/>
        </w:rPr>
        <w:t>、</w:t>
      </w:r>
      <w:r>
        <w:rPr>
          <w:rFonts w:ascii="Microsoft YaHei" w:hAnsi="Microsoft YaHei" w:eastAsia="Microsoft YaHei" w:cs="Microsoft YaHei"/>
          <w:spacing w:val="4"/>
          <w:sz w:val="29"/>
          <w:szCs w:val="29"/>
        </w:rPr>
        <w:t>国有资本经营预算财政拨款支出决算情况</w:t>
      </w:r>
    </w:p>
    <w:p>
      <w:pPr>
        <w:spacing w:before="222" w:line="228" w:lineRule="auto"/>
        <w:ind w:left="600"/>
        <w:rPr>
          <w:rFonts w:ascii="FangSong" w:hAnsi="FangSong" w:eastAsia="FangSong" w:cs="FangSong"/>
          <w:sz w:val="29"/>
          <w:szCs w:val="29"/>
        </w:rPr>
      </w:pPr>
      <w:r>
        <w:rPr>
          <w:rFonts w:ascii="FangSong" w:hAnsi="FangSong" w:eastAsia="FangSong" w:cs="FangSong"/>
          <w:spacing w:val="4"/>
          <w:sz w:val="29"/>
          <w:szCs w:val="29"/>
        </w:rPr>
        <w:t>2020 年度国有资</w:t>
      </w:r>
      <w:r>
        <w:rPr>
          <w:rFonts w:ascii="FangSong" w:hAnsi="FangSong" w:eastAsia="FangSong" w:cs="FangSong"/>
          <w:spacing w:val="3"/>
          <w:sz w:val="29"/>
          <w:szCs w:val="29"/>
        </w:rPr>
        <w:t>本</w:t>
      </w:r>
      <w:r>
        <w:rPr>
          <w:rFonts w:ascii="FangSong" w:hAnsi="FangSong" w:eastAsia="FangSong" w:cs="FangSong"/>
          <w:spacing w:val="2"/>
          <w:sz w:val="29"/>
          <w:szCs w:val="29"/>
        </w:rPr>
        <w:t>经营预算财政拨款支出 0 万元，其中基本</w:t>
      </w:r>
    </w:p>
    <w:p>
      <w:pPr>
        <w:spacing w:before="266" w:line="230" w:lineRule="auto"/>
        <w:ind w:left="5"/>
        <w:rPr>
          <w:rFonts w:ascii="FangSong" w:hAnsi="FangSong" w:eastAsia="FangSong" w:cs="FangSong"/>
          <w:sz w:val="29"/>
          <w:szCs w:val="29"/>
        </w:rPr>
      </w:pPr>
      <w:r>
        <w:rPr>
          <w:rFonts w:ascii="FangSong" w:hAnsi="FangSong" w:eastAsia="FangSong" w:cs="FangSong"/>
          <w:spacing w:val="-10"/>
          <w:sz w:val="29"/>
          <w:szCs w:val="29"/>
        </w:rPr>
        <w:t>支出 0 万元，项目支出 0 万元。</w:t>
      </w:r>
    </w:p>
    <w:p>
      <w:pPr>
        <w:spacing w:before="262" w:line="193" w:lineRule="auto"/>
        <w:ind w:left="721"/>
        <w:rPr>
          <w:rFonts w:ascii="Microsoft YaHei" w:hAnsi="Microsoft YaHei" w:eastAsia="Microsoft YaHei" w:cs="Microsoft YaHei"/>
          <w:sz w:val="29"/>
          <w:szCs w:val="29"/>
        </w:rPr>
      </w:pPr>
      <w:r>
        <w:rPr>
          <w:rFonts w:ascii="Microsoft YaHei" w:hAnsi="Microsoft YaHei" w:eastAsia="Microsoft YaHei" w:cs="Microsoft YaHei"/>
          <w:spacing w:val="4"/>
          <w:sz w:val="29"/>
          <w:szCs w:val="29"/>
        </w:rPr>
        <w:t>十 、关</w:t>
      </w:r>
      <w:r>
        <w:rPr>
          <w:rFonts w:ascii="Microsoft YaHei" w:hAnsi="Microsoft YaHei" w:eastAsia="Microsoft YaHei" w:cs="Microsoft YaHei"/>
          <w:spacing w:val="2"/>
          <w:sz w:val="29"/>
          <w:szCs w:val="29"/>
        </w:rPr>
        <w:t>于机关运行经费支出说明</w:t>
      </w:r>
    </w:p>
    <w:p>
      <w:pPr>
        <w:spacing w:before="226" w:line="397" w:lineRule="auto"/>
        <w:ind w:left="5" w:firstLine="601"/>
        <w:rPr>
          <w:rFonts w:ascii="FangSong" w:hAnsi="FangSong" w:eastAsia="FangSong" w:cs="FangSong"/>
          <w:sz w:val="29"/>
          <w:szCs w:val="29"/>
        </w:rPr>
      </w:pPr>
      <w:r>
        <w:rPr>
          <w:rFonts w:ascii="FangSong" w:hAnsi="FangSong" w:eastAsia="FangSong" w:cs="FangSong"/>
          <w:spacing w:val="-2"/>
          <w:sz w:val="29"/>
          <w:szCs w:val="29"/>
        </w:rPr>
        <w:t>本部门 2020 年度机关运行经费支出 417.76 万元， 比年初</w:t>
      </w:r>
      <w:r>
        <w:rPr>
          <w:rFonts w:ascii="FangSong" w:hAnsi="FangSong" w:eastAsia="FangSong" w:cs="FangSong"/>
          <w:spacing w:val="-1"/>
          <w:sz w:val="29"/>
          <w:szCs w:val="29"/>
        </w:rPr>
        <w:t>预</w:t>
      </w:r>
      <w:r>
        <w:rPr>
          <w:rFonts w:ascii="FangSong" w:hAnsi="FangSong" w:eastAsia="FangSong" w:cs="FangSong"/>
          <w:sz w:val="29"/>
          <w:szCs w:val="29"/>
        </w:rPr>
        <w:t xml:space="preserve"> </w:t>
      </w:r>
      <w:r>
        <w:rPr>
          <w:rFonts w:ascii="FangSong" w:hAnsi="FangSong" w:eastAsia="FangSong" w:cs="FangSong"/>
          <w:spacing w:val="-2"/>
          <w:sz w:val="29"/>
          <w:szCs w:val="29"/>
        </w:rPr>
        <w:t>算数减少 46.94 万</w:t>
      </w:r>
      <w:r>
        <w:rPr>
          <w:rFonts w:ascii="FangSong" w:hAnsi="FangSong" w:eastAsia="FangSong" w:cs="FangSong"/>
          <w:spacing w:val="-1"/>
          <w:sz w:val="29"/>
          <w:szCs w:val="29"/>
        </w:rPr>
        <w:t>元，降低 10.1%。主要原因是：按照财政厉行节</w:t>
      </w:r>
      <w:r>
        <w:rPr>
          <w:rFonts w:ascii="FangSong" w:hAnsi="FangSong" w:eastAsia="FangSong" w:cs="FangSong"/>
          <w:sz w:val="29"/>
          <w:szCs w:val="29"/>
        </w:rPr>
        <w:t xml:space="preserve"> </w:t>
      </w:r>
      <w:r>
        <w:rPr>
          <w:rFonts w:ascii="FangSong" w:hAnsi="FangSong" w:eastAsia="FangSong" w:cs="FangSong"/>
          <w:spacing w:val="8"/>
          <w:sz w:val="29"/>
          <w:szCs w:val="29"/>
        </w:rPr>
        <w:t>约的原则，办公费、印刷费、会议费、培训费、 出国 (境) 费</w:t>
      </w:r>
      <w:r>
        <w:rPr>
          <w:rFonts w:ascii="FangSong" w:hAnsi="FangSong" w:eastAsia="FangSong" w:cs="FangSong"/>
          <w:spacing w:val="2"/>
          <w:sz w:val="29"/>
          <w:szCs w:val="29"/>
        </w:rPr>
        <w:t>、</w:t>
      </w:r>
      <w:r>
        <w:rPr>
          <w:rFonts w:ascii="FangSong" w:hAnsi="FangSong" w:eastAsia="FangSong" w:cs="FangSong"/>
          <w:sz w:val="29"/>
          <w:szCs w:val="29"/>
        </w:rPr>
        <w:t xml:space="preserve"> </w:t>
      </w:r>
      <w:r>
        <w:rPr>
          <w:rFonts w:ascii="FangSong" w:hAnsi="FangSong" w:eastAsia="FangSong" w:cs="FangSong"/>
          <w:spacing w:val="14"/>
          <w:sz w:val="29"/>
          <w:szCs w:val="29"/>
        </w:rPr>
        <w:t>差旅费及公车运行维护费等一般性支出有所压缩，加之受疫情</w:t>
      </w:r>
      <w:r>
        <w:rPr>
          <w:rFonts w:ascii="FangSong" w:hAnsi="FangSong" w:eastAsia="FangSong" w:cs="FangSong"/>
          <w:spacing w:val="9"/>
          <w:sz w:val="29"/>
          <w:szCs w:val="29"/>
        </w:rPr>
        <w:t>影</w:t>
      </w:r>
      <w:r>
        <w:rPr>
          <w:rFonts w:ascii="FangSong" w:hAnsi="FangSong" w:eastAsia="FangSong" w:cs="FangSong"/>
          <w:sz w:val="29"/>
          <w:szCs w:val="29"/>
        </w:rPr>
        <w:t xml:space="preserve"> </w:t>
      </w:r>
      <w:r>
        <w:rPr>
          <w:rFonts w:ascii="FangSong" w:hAnsi="FangSong" w:eastAsia="FangSong" w:cs="FangSong"/>
          <w:spacing w:val="16"/>
          <w:sz w:val="29"/>
          <w:szCs w:val="29"/>
        </w:rPr>
        <w:t>响</w:t>
      </w:r>
      <w:r>
        <w:rPr>
          <w:rFonts w:ascii="FangSong" w:hAnsi="FangSong" w:eastAsia="FangSong" w:cs="FangSong"/>
          <w:spacing w:val="14"/>
          <w:sz w:val="29"/>
          <w:szCs w:val="29"/>
        </w:rPr>
        <w:t>，</w:t>
      </w:r>
      <w:r>
        <w:rPr>
          <w:rFonts w:ascii="FangSong" w:hAnsi="FangSong" w:eastAsia="FangSong" w:cs="FangSong"/>
          <w:spacing w:val="8"/>
          <w:sz w:val="29"/>
          <w:szCs w:val="29"/>
        </w:rPr>
        <w:t>会议、培训、外出交流等工作方式有所改变。</w:t>
      </w:r>
    </w:p>
    <w:p>
      <w:pPr>
        <w:spacing w:line="193" w:lineRule="auto"/>
        <w:ind w:left="721"/>
        <w:rPr>
          <w:rFonts w:ascii="Microsoft YaHei" w:hAnsi="Microsoft YaHei" w:eastAsia="Microsoft YaHei" w:cs="Microsoft YaHei"/>
          <w:sz w:val="29"/>
          <w:szCs w:val="29"/>
        </w:rPr>
      </w:pPr>
      <w:r>
        <w:rPr>
          <w:rFonts w:ascii="Microsoft YaHei" w:hAnsi="Microsoft YaHei" w:eastAsia="Microsoft YaHei" w:cs="Microsoft YaHei"/>
          <w:spacing w:val="-1"/>
          <w:sz w:val="29"/>
          <w:szCs w:val="29"/>
        </w:rPr>
        <w:t>十一</w:t>
      </w:r>
      <w:r>
        <w:rPr>
          <w:rFonts w:ascii="Microsoft YaHei" w:hAnsi="Microsoft YaHei" w:eastAsia="Microsoft YaHei" w:cs="Microsoft YaHei"/>
          <w:sz w:val="29"/>
          <w:szCs w:val="29"/>
        </w:rPr>
        <w:t xml:space="preserve"> 、一般性支出情况</w:t>
      </w:r>
    </w:p>
    <w:p>
      <w:pPr>
        <w:spacing w:before="168" w:line="397" w:lineRule="auto"/>
        <w:ind w:firstLine="9"/>
        <w:rPr>
          <w:rFonts w:ascii="FangSong" w:hAnsi="FangSong" w:eastAsia="FangSong" w:cs="FangSong"/>
          <w:sz w:val="29"/>
          <w:szCs w:val="29"/>
        </w:rPr>
      </w:pPr>
      <w:r>
        <w:rPr>
          <w:rFonts w:ascii="FangSong" w:hAnsi="FangSong" w:eastAsia="FangSong" w:cs="FangSong"/>
          <w:spacing w:val="8"/>
          <w:sz w:val="29"/>
          <w:szCs w:val="29"/>
        </w:rPr>
        <w:t>2020 年是推进落实系统机构改革的首年、扶贫攻坚收官之</w:t>
      </w:r>
      <w:r>
        <w:rPr>
          <w:rFonts w:ascii="FangSong" w:hAnsi="FangSong" w:eastAsia="FangSong" w:cs="FangSong"/>
          <w:spacing w:val="3"/>
          <w:sz w:val="29"/>
          <w:szCs w:val="29"/>
        </w:rPr>
        <w:t>年</w:t>
      </w:r>
      <w:r>
        <w:rPr>
          <w:rFonts w:ascii="FangSong" w:hAnsi="FangSong" w:eastAsia="FangSong" w:cs="FangSong"/>
          <w:sz w:val="29"/>
          <w:szCs w:val="29"/>
        </w:rPr>
        <w:t xml:space="preserve"> </w:t>
      </w:r>
      <w:r>
        <w:rPr>
          <w:rFonts w:ascii="FangSong" w:hAnsi="FangSong" w:eastAsia="FangSong" w:cs="FangSong"/>
          <w:spacing w:val="15"/>
          <w:sz w:val="29"/>
          <w:szCs w:val="29"/>
        </w:rPr>
        <w:t>及</w:t>
      </w:r>
      <w:r>
        <w:rPr>
          <w:rFonts w:ascii="FangSong" w:hAnsi="FangSong" w:eastAsia="FangSong" w:cs="FangSong"/>
          <w:spacing w:val="14"/>
          <w:sz w:val="29"/>
          <w:szCs w:val="29"/>
        </w:rPr>
        <w:t>“厕所革命”等业务工作创新争优的关键之年，本部门一般性</w:t>
      </w:r>
      <w:r>
        <w:rPr>
          <w:rFonts w:ascii="FangSong" w:hAnsi="FangSong" w:eastAsia="FangSong" w:cs="FangSong"/>
          <w:sz w:val="29"/>
          <w:szCs w:val="29"/>
        </w:rPr>
        <w:t xml:space="preserve"> </w:t>
      </w:r>
      <w:r>
        <w:rPr>
          <w:rFonts w:ascii="FangSong" w:hAnsi="FangSong" w:eastAsia="FangSong" w:cs="FangSong"/>
          <w:spacing w:val="6"/>
          <w:sz w:val="29"/>
          <w:szCs w:val="29"/>
        </w:rPr>
        <w:t>支</w:t>
      </w:r>
      <w:r>
        <w:rPr>
          <w:rFonts w:ascii="FangSong" w:hAnsi="FangSong" w:eastAsia="FangSong" w:cs="FangSong"/>
          <w:spacing w:val="4"/>
          <w:sz w:val="29"/>
          <w:szCs w:val="29"/>
        </w:rPr>
        <w:t>出</w:t>
      </w:r>
      <w:r>
        <w:rPr>
          <w:rFonts w:ascii="FangSong" w:hAnsi="FangSong" w:eastAsia="FangSong" w:cs="FangSong"/>
          <w:spacing w:val="3"/>
          <w:sz w:val="29"/>
          <w:szCs w:val="29"/>
        </w:rPr>
        <w:t>经费主要围绕上述重点工作开展。全年开支会议费</w:t>
      </w:r>
      <w:r>
        <w:rPr>
          <w:rFonts w:hint="eastAsia" w:ascii="FangSong" w:hAnsi="FangSong" w:eastAsia="FangSong" w:cs="FangSong"/>
          <w:spacing w:val="3"/>
          <w:sz w:val="29"/>
          <w:szCs w:val="29"/>
          <w:lang w:val="en-US" w:eastAsia="zh-CN"/>
        </w:rPr>
        <w:t>3.44</w:t>
      </w:r>
      <w:r>
        <w:rPr>
          <w:rFonts w:ascii="FangSong" w:hAnsi="FangSong" w:eastAsia="FangSong" w:cs="FangSong"/>
          <w:spacing w:val="-11"/>
          <w:sz w:val="29"/>
          <w:szCs w:val="29"/>
        </w:rPr>
        <w:t>万</w:t>
      </w:r>
      <w:r>
        <w:rPr>
          <w:rFonts w:ascii="FangSong" w:hAnsi="FangSong" w:eastAsia="FangSong" w:cs="FangSong"/>
          <w:spacing w:val="-8"/>
          <w:sz w:val="29"/>
          <w:szCs w:val="29"/>
        </w:rPr>
        <w:t>元，参与人数</w:t>
      </w:r>
      <w:r>
        <w:rPr>
          <w:rFonts w:hint="eastAsia" w:ascii="FangSong" w:hAnsi="FangSong" w:eastAsia="FangSong" w:cs="FangSong"/>
          <w:spacing w:val="-8"/>
          <w:sz w:val="29"/>
          <w:szCs w:val="29"/>
          <w:lang w:val="en-US" w:eastAsia="zh-CN"/>
        </w:rPr>
        <w:t>211</w:t>
      </w:r>
      <w:r>
        <w:rPr>
          <w:rFonts w:ascii="FangSong" w:hAnsi="FangSong" w:eastAsia="FangSong" w:cs="FangSong"/>
          <w:spacing w:val="-8"/>
          <w:sz w:val="29"/>
          <w:szCs w:val="29"/>
        </w:rPr>
        <w:t>人，其中场租费</w:t>
      </w:r>
      <w:r>
        <w:rPr>
          <w:rFonts w:hint="eastAsia" w:ascii="FangSong" w:hAnsi="FangSong" w:eastAsia="FangSong" w:cs="FangSong"/>
          <w:spacing w:val="-8"/>
          <w:sz w:val="29"/>
          <w:szCs w:val="29"/>
          <w:lang w:val="en-US" w:eastAsia="zh-CN"/>
        </w:rPr>
        <w:t>2.25</w:t>
      </w:r>
      <w:r>
        <w:rPr>
          <w:rFonts w:ascii="FangSong" w:hAnsi="FangSong" w:eastAsia="FangSong" w:cs="FangSong"/>
          <w:spacing w:val="-8"/>
          <w:sz w:val="29"/>
          <w:szCs w:val="29"/>
        </w:rPr>
        <w:t>万元， 会议用餐</w:t>
      </w:r>
      <w:r>
        <w:rPr>
          <w:rFonts w:hint="eastAsia" w:ascii="FangSong" w:hAnsi="FangSong" w:eastAsia="FangSong" w:cs="FangSong"/>
          <w:sz w:val="29"/>
          <w:szCs w:val="29"/>
          <w:lang w:val="en-US" w:eastAsia="zh-CN"/>
        </w:rPr>
        <w:t>1.16</w:t>
      </w:r>
      <w:r>
        <w:rPr>
          <w:rFonts w:ascii="FangSong" w:hAnsi="FangSong" w:eastAsia="FangSong" w:cs="FangSong"/>
          <w:spacing w:val="-6"/>
          <w:sz w:val="29"/>
          <w:szCs w:val="29"/>
        </w:rPr>
        <w:t>万元，其他费用</w:t>
      </w:r>
      <w:r>
        <w:rPr>
          <w:rFonts w:hint="eastAsia" w:ascii="FangSong" w:hAnsi="FangSong" w:eastAsia="FangSong" w:cs="FangSong"/>
          <w:spacing w:val="-6"/>
          <w:sz w:val="29"/>
          <w:szCs w:val="29"/>
          <w:lang w:val="en-US" w:eastAsia="zh-CN"/>
        </w:rPr>
        <w:t>0.03</w:t>
      </w:r>
      <w:r>
        <w:rPr>
          <w:rFonts w:ascii="FangSong" w:hAnsi="FangSong" w:eastAsia="FangSong" w:cs="FangSong"/>
          <w:spacing w:val="-6"/>
          <w:sz w:val="29"/>
          <w:szCs w:val="29"/>
        </w:rPr>
        <w:t>万元。会议费主要用于召开全省</w:t>
      </w:r>
      <w:r>
        <w:rPr>
          <w:rFonts w:ascii="FangSong" w:hAnsi="FangSong" w:eastAsia="FangSong" w:cs="FangSong"/>
          <w:sz w:val="29"/>
          <w:szCs w:val="29"/>
        </w:rPr>
        <w:t xml:space="preserve"> </w:t>
      </w:r>
      <w:r>
        <w:rPr>
          <w:rFonts w:ascii="FangSong" w:hAnsi="FangSong" w:eastAsia="FangSong" w:cs="FangSong"/>
          <w:spacing w:val="10"/>
          <w:sz w:val="29"/>
          <w:szCs w:val="29"/>
        </w:rPr>
        <w:t>2020 年决战脱贫攻坚动员会、长沙市农业农村局局属涉改事业</w:t>
      </w:r>
      <w:r>
        <w:rPr>
          <w:rFonts w:ascii="FangSong" w:hAnsi="FangSong" w:eastAsia="FangSong" w:cs="FangSong"/>
          <w:sz w:val="29"/>
          <w:szCs w:val="29"/>
        </w:rPr>
        <w:t xml:space="preserve"> </w:t>
      </w:r>
      <w:r>
        <w:rPr>
          <w:rFonts w:ascii="FangSong" w:hAnsi="FangSong" w:eastAsia="FangSong" w:cs="FangSong"/>
          <w:spacing w:val="11"/>
          <w:sz w:val="29"/>
          <w:szCs w:val="29"/>
        </w:rPr>
        <w:t>单位机构改</w:t>
      </w:r>
      <w:r>
        <w:rPr>
          <w:rFonts w:ascii="FangSong" w:hAnsi="FangSong" w:eastAsia="FangSong" w:cs="FangSong"/>
          <w:spacing w:val="26"/>
          <w:sz w:val="29"/>
          <w:szCs w:val="29"/>
        </w:rPr>
        <w:t>革</w:t>
      </w:r>
      <w:r>
        <w:rPr>
          <w:rFonts w:ascii="FangSong" w:hAnsi="FangSong" w:eastAsia="FangSong" w:cs="FangSong"/>
          <w:spacing w:val="19"/>
          <w:sz w:val="29"/>
          <w:szCs w:val="29"/>
        </w:rPr>
        <w:t>动</w:t>
      </w:r>
      <w:r>
        <w:rPr>
          <w:rFonts w:ascii="FangSong" w:hAnsi="FangSong" w:eastAsia="FangSong" w:cs="FangSong"/>
          <w:spacing w:val="13"/>
          <w:sz w:val="29"/>
          <w:szCs w:val="29"/>
        </w:rPr>
        <w:t>员部署会议、市绩效考核测评会、省委农村工作电视电话会</w:t>
      </w:r>
      <w:r>
        <w:rPr>
          <w:rFonts w:ascii="FangSong" w:hAnsi="FangSong" w:eastAsia="FangSong" w:cs="FangSong"/>
          <w:sz w:val="29"/>
          <w:szCs w:val="29"/>
        </w:rPr>
        <w:t xml:space="preserve"> </w:t>
      </w:r>
      <w:r>
        <w:rPr>
          <w:rFonts w:ascii="FangSong" w:hAnsi="FangSong" w:eastAsia="FangSong" w:cs="FangSong"/>
          <w:spacing w:val="34"/>
          <w:sz w:val="29"/>
          <w:szCs w:val="29"/>
        </w:rPr>
        <w:t>议</w:t>
      </w:r>
      <w:r>
        <w:rPr>
          <w:rFonts w:ascii="FangSong" w:hAnsi="FangSong" w:eastAsia="FangSong" w:cs="FangSong"/>
          <w:spacing w:val="18"/>
          <w:sz w:val="29"/>
          <w:szCs w:val="29"/>
        </w:rPr>
        <w:t>、局党组中心组(扩大) 学习暨巡查整改工作推进会议等；开</w:t>
      </w:r>
      <w:r>
        <w:rPr>
          <w:rFonts w:ascii="FangSong" w:hAnsi="FangSong" w:eastAsia="FangSong" w:cs="FangSong"/>
          <w:sz w:val="29"/>
          <w:szCs w:val="29"/>
        </w:rPr>
        <w:t xml:space="preserve"> </w:t>
      </w:r>
      <w:r>
        <w:rPr>
          <w:rFonts w:ascii="FangSong" w:hAnsi="FangSong" w:eastAsia="FangSong" w:cs="FangSong"/>
          <w:spacing w:val="-20"/>
          <w:sz w:val="29"/>
          <w:szCs w:val="29"/>
        </w:rPr>
        <w:t xml:space="preserve">支培训费 </w:t>
      </w:r>
      <w:r>
        <w:rPr>
          <w:rFonts w:hint="eastAsia" w:ascii="FangSong" w:hAnsi="FangSong" w:eastAsia="FangSong" w:cs="FangSong"/>
          <w:spacing w:val="-20"/>
          <w:sz w:val="29"/>
          <w:szCs w:val="29"/>
          <w:lang w:val="en-US" w:eastAsia="zh-CN"/>
        </w:rPr>
        <w:t>4.05</w:t>
      </w:r>
      <w:r>
        <w:rPr>
          <w:rFonts w:ascii="FangSong" w:hAnsi="FangSong" w:eastAsia="FangSong" w:cs="FangSong"/>
          <w:spacing w:val="-20"/>
          <w:sz w:val="29"/>
          <w:szCs w:val="29"/>
        </w:rPr>
        <w:t>万元，培训人数</w:t>
      </w:r>
      <w:r>
        <w:rPr>
          <w:rFonts w:hint="eastAsia" w:ascii="FangSong" w:hAnsi="FangSong" w:eastAsia="FangSong" w:cs="FangSong"/>
          <w:spacing w:val="-20"/>
          <w:sz w:val="29"/>
          <w:szCs w:val="29"/>
          <w:lang w:val="en-US" w:eastAsia="zh-CN"/>
        </w:rPr>
        <w:t>300</w:t>
      </w:r>
      <w:r>
        <w:rPr>
          <w:rFonts w:ascii="FangSong" w:hAnsi="FangSong" w:eastAsia="FangSong" w:cs="FangSong"/>
          <w:spacing w:val="-20"/>
          <w:sz w:val="29"/>
          <w:szCs w:val="29"/>
        </w:rPr>
        <w:t>人，其中场租费</w:t>
      </w:r>
      <w:r>
        <w:rPr>
          <w:rFonts w:hint="eastAsia" w:ascii="FangSong" w:hAnsi="FangSong" w:eastAsia="FangSong" w:cs="FangSong"/>
          <w:spacing w:val="-20"/>
          <w:sz w:val="29"/>
          <w:szCs w:val="29"/>
          <w:lang w:val="en-US" w:eastAsia="zh-CN"/>
        </w:rPr>
        <w:t>1.81</w:t>
      </w:r>
      <w:r>
        <w:rPr>
          <w:rFonts w:ascii="FangSong" w:hAnsi="FangSong" w:eastAsia="FangSong" w:cs="FangSong"/>
          <w:spacing w:val="-20"/>
          <w:sz w:val="29"/>
          <w:szCs w:val="29"/>
        </w:rPr>
        <w:t>万元</w:t>
      </w:r>
      <w:r>
        <w:rPr>
          <w:rFonts w:ascii="FangSong" w:hAnsi="FangSong" w:eastAsia="FangSong" w:cs="FangSong"/>
          <w:sz w:val="29"/>
          <w:szCs w:val="29"/>
        </w:rPr>
        <w:t xml:space="preserve"> </w:t>
      </w:r>
      <w:r>
        <w:rPr>
          <w:rFonts w:ascii="FangSong" w:hAnsi="FangSong" w:eastAsia="FangSong" w:cs="FangSong"/>
          <w:spacing w:val="-22"/>
          <w:sz w:val="29"/>
          <w:szCs w:val="29"/>
        </w:rPr>
        <w:t>，</w:t>
      </w:r>
      <w:r>
        <w:rPr>
          <w:rFonts w:ascii="FangSong" w:hAnsi="FangSong" w:eastAsia="FangSong" w:cs="FangSong"/>
          <w:spacing w:val="-19"/>
          <w:sz w:val="29"/>
          <w:szCs w:val="29"/>
        </w:rPr>
        <w:t>培</w:t>
      </w:r>
      <w:r>
        <w:rPr>
          <w:rFonts w:ascii="FangSong" w:hAnsi="FangSong" w:eastAsia="FangSong" w:cs="FangSong"/>
          <w:spacing w:val="-11"/>
          <w:sz w:val="29"/>
          <w:szCs w:val="29"/>
        </w:rPr>
        <w:t xml:space="preserve">训用餐 </w:t>
      </w:r>
      <w:r>
        <w:rPr>
          <w:rFonts w:hint="eastAsia" w:ascii="FangSong" w:hAnsi="FangSong" w:eastAsia="FangSong" w:cs="FangSong"/>
          <w:spacing w:val="-11"/>
          <w:sz w:val="29"/>
          <w:szCs w:val="29"/>
          <w:lang w:val="en-US" w:eastAsia="zh-CN"/>
        </w:rPr>
        <w:t>1.03</w:t>
      </w:r>
      <w:r>
        <w:rPr>
          <w:rFonts w:ascii="FangSong" w:hAnsi="FangSong" w:eastAsia="FangSong" w:cs="FangSong"/>
          <w:spacing w:val="-11"/>
          <w:sz w:val="29"/>
          <w:szCs w:val="29"/>
        </w:rPr>
        <w:t>万元， 印刷等其他费用</w:t>
      </w:r>
      <w:r>
        <w:rPr>
          <w:rFonts w:hint="eastAsia" w:ascii="FangSong" w:hAnsi="FangSong" w:eastAsia="FangSong" w:cs="FangSong"/>
          <w:spacing w:val="-11"/>
          <w:sz w:val="29"/>
          <w:szCs w:val="29"/>
          <w:lang w:val="en-US" w:eastAsia="zh-CN"/>
        </w:rPr>
        <w:t>1.21</w:t>
      </w:r>
      <w:r>
        <w:rPr>
          <w:rFonts w:ascii="FangSong" w:hAnsi="FangSong" w:eastAsia="FangSong" w:cs="FangSong"/>
          <w:spacing w:val="-11"/>
          <w:sz w:val="29"/>
          <w:szCs w:val="29"/>
        </w:rPr>
        <w:t>万元，主要用</w:t>
      </w:r>
      <w:r>
        <w:rPr>
          <w:rFonts w:ascii="FangSong" w:hAnsi="FangSong" w:eastAsia="FangSong" w:cs="FangSong"/>
          <w:sz w:val="29"/>
          <w:szCs w:val="29"/>
        </w:rPr>
        <w:t xml:space="preserve"> </w:t>
      </w:r>
      <w:r>
        <w:rPr>
          <w:rFonts w:ascii="FangSong" w:hAnsi="FangSong" w:eastAsia="FangSong" w:cs="FangSong"/>
          <w:spacing w:val="29"/>
          <w:sz w:val="29"/>
          <w:szCs w:val="29"/>
        </w:rPr>
        <w:t>于</w:t>
      </w:r>
      <w:r>
        <w:rPr>
          <w:rFonts w:ascii="FangSong" w:hAnsi="FangSong" w:eastAsia="FangSong" w:cs="FangSong"/>
          <w:spacing w:val="18"/>
          <w:sz w:val="29"/>
          <w:szCs w:val="29"/>
        </w:rPr>
        <w:t>开展脱贫攻坚干部培训、市农业农村局党组中心组(扩大) 学</w:t>
      </w:r>
      <w:r>
        <w:rPr>
          <w:rFonts w:ascii="FangSong" w:hAnsi="FangSong" w:eastAsia="FangSong" w:cs="FangSong"/>
          <w:sz w:val="29"/>
          <w:szCs w:val="29"/>
        </w:rPr>
        <w:t xml:space="preserve"> </w:t>
      </w:r>
      <w:r>
        <w:rPr>
          <w:rFonts w:ascii="FangSong" w:hAnsi="FangSong" w:eastAsia="FangSong" w:cs="FangSong"/>
          <w:spacing w:val="6"/>
          <w:sz w:val="29"/>
          <w:szCs w:val="29"/>
        </w:rPr>
        <w:t>习</w:t>
      </w:r>
      <w:r>
        <w:rPr>
          <w:rFonts w:ascii="FangSong" w:hAnsi="FangSong" w:eastAsia="FangSong" w:cs="FangSong"/>
          <w:spacing w:val="5"/>
          <w:sz w:val="29"/>
          <w:szCs w:val="29"/>
        </w:rPr>
        <w:t>培</w:t>
      </w:r>
      <w:r>
        <w:rPr>
          <w:rFonts w:ascii="FangSong" w:hAnsi="FangSong" w:eastAsia="FangSong" w:cs="FangSong"/>
          <w:spacing w:val="3"/>
          <w:sz w:val="29"/>
          <w:szCs w:val="29"/>
        </w:rPr>
        <w:t>训、2020 年全市农村“厕所革命”工作专题培训班、2020 年</w:t>
      </w:r>
      <w:r>
        <w:rPr>
          <w:rFonts w:ascii="FangSong" w:hAnsi="FangSong" w:eastAsia="FangSong" w:cs="FangSong"/>
          <w:sz w:val="29"/>
          <w:szCs w:val="29"/>
        </w:rPr>
        <w:t xml:space="preserve"> </w:t>
      </w:r>
      <w:r>
        <w:rPr>
          <w:rFonts w:ascii="FangSong" w:hAnsi="FangSong" w:eastAsia="FangSong" w:cs="FangSong"/>
          <w:spacing w:val="15"/>
          <w:sz w:val="29"/>
          <w:szCs w:val="29"/>
        </w:rPr>
        <w:t>第</w:t>
      </w:r>
      <w:r>
        <w:rPr>
          <w:rFonts w:ascii="FangSong" w:hAnsi="FangSong" w:eastAsia="FangSong" w:cs="FangSong"/>
          <w:spacing w:val="13"/>
          <w:sz w:val="29"/>
          <w:szCs w:val="29"/>
        </w:rPr>
        <w:t>二期(河西片区) 有序机抛秧现场演示暨技术培训(望城区)</w:t>
      </w:r>
      <w:r>
        <w:rPr>
          <w:rFonts w:hint="eastAsia" w:ascii="FangSong" w:hAnsi="FangSong" w:eastAsia="FangSong" w:cs="FangSong"/>
          <w:spacing w:val="13"/>
          <w:sz w:val="29"/>
          <w:szCs w:val="29"/>
          <w:lang w:eastAsia="zh-CN"/>
        </w:rPr>
        <w:t>、</w:t>
      </w:r>
      <w:r>
        <w:rPr>
          <w:rFonts w:ascii="FangSong" w:hAnsi="FangSong" w:eastAsia="FangSong" w:cs="FangSong"/>
          <w:spacing w:val="26"/>
          <w:sz w:val="29"/>
          <w:szCs w:val="29"/>
        </w:rPr>
        <w:t>2</w:t>
      </w:r>
      <w:r>
        <w:rPr>
          <w:rFonts w:ascii="FangSong" w:hAnsi="FangSong" w:eastAsia="FangSong" w:cs="FangSong"/>
          <w:spacing w:val="19"/>
          <w:sz w:val="29"/>
          <w:szCs w:val="29"/>
        </w:rPr>
        <w:t>0</w:t>
      </w:r>
      <w:r>
        <w:rPr>
          <w:rFonts w:ascii="FangSong" w:hAnsi="FangSong" w:eastAsia="FangSong" w:cs="FangSong"/>
          <w:spacing w:val="13"/>
          <w:sz w:val="29"/>
          <w:szCs w:val="29"/>
        </w:rPr>
        <w:t>20 年第一期(河东片区) 有序机抛秧现场演示暨技术培训(浏</w:t>
      </w:r>
      <w:r>
        <w:rPr>
          <w:rFonts w:ascii="FangSong" w:hAnsi="FangSong" w:eastAsia="FangSong" w:cs="FangSong"/>
          <w:sz w:val="29"/>
          <w:szCs w:val="29"/>
        </w:rPr>
        <w:t xml:space="preserve"> </w:t>
      </w:r>
      <w:r>
        <w:rPr>
          <w:rFonts w:ascii="FangSong" w:hAnsi="FangSong" w:eastAsia="FangSong" w:cs="FangSong"/>
          <w:spacing w:val="13"/>
          <w:sz w:val="29"/>
          <w:szCs w:val="29"/>
        </w:rPr>
        <w:t>阳)</w:t>
      </w:r>
      <w:r>
        <w:rPr>
          <w:rFonts w:hint="eastAsia" w:ascii="FangSong" w:hAnsi="FangSong" w:eastAsia="FangSong" w:cs="FangSong"/>
          <w:spacing w:val="13"/>
          <w:sz w:val="29"/>
          <w:szCs w:val="29"/>
          <w:lang w:eastAsia="zh-CN"/>
        </w:rPr>
        <w:t>、</w:t>
      </w:r>
      <w:r>
        <w:rPr>
          <w:rFonts w:ascii="FangSong" w:hAnsi="FangSong" w:eastAsia="FangSong" w:cs="FangSong"/>
          <w:spacing w:val="13"/>
          <w:sz w:val="29"/>
          <w:szCs w:val="29"/>
        </w:rPr>
        <w:t>创建国家食品安全示范城市农产品质量安全培训班、长</w:t>
      </w:r>
      <w:r>
        <w:rPr>
          <w:rFonts w:ascii="FangSong" w:hAnsi="FangSong" w:eastAsia="FangSong" w:cs="FangSong"/>
          <w:spacing w:val="9"/>
          <w:sz w:val="29"/>
          <w:szCs w:val="29"/>
        </w:rPr>
        <w:t>沙</w:t>
      </w:r>
      <w:r>
        <w:rPr>
          <w:rFonts w:ascii="FangSong" w:hAnsi="FangSong" w:eastAsia="FangSong" w:cs="FangSong"/>
          <w:sz w:val="29"/>
          <w:szCs w:val="29"/>
        </w:rPr>
        <w:t xml:space="preserve"> </w:t>
      </w:r>
      <w:r>
        <w:rPr>
          <w:rFonts w:ascii="FangSong" w:hAnsi="FangSong" w:eastAsia="FangSong" w:cs="FangSong"/>
          <w:spacing w:val="14"/>
          <w:sz w:val="29"/>
          <w:szCs w:val="29"/>
        </w:rPr>
        <w:t>市第三届新型农业经营主体带头人示范培育班、长沙市现代创</w:t>
      </w:r>
      <w:r>
        <w:rPr>
          <w:rFonts w:ascii="FangSong" w:hAnsi="FangSong" w:eastAsia="FangSong" w:cs="FangSong"/>
          <w:spacing w:val="10"/>
          <w:sz w:val="29"/>
          <w:szCs w:val="29"/>
        </w:rPr>
        <w:t>业</w:t>
      </w:r>
      <w:r>
        <w:rPr>
          <w:rFonts w:ascii="FangSong" w:hAnsi="FangSong" w:eastAsia="FangSong" w:cs="FangSong"/>
          <w:sz w:val="29"/>
          <w:szCs w:val="29"/>
        </w:rPr>
        <w:t xml:space="preserve"> </w:t>
      </w:r>
      <w:r>
        <w:rPr>
          <w:rFonts w:ascii="FangSong" w:hAnsi="FangSong" w:eastAsia="FangSong" w:cs="FangSong"/>
          <w:spacing w:val="10"/>
          <w:sz w:val="29"/>
          <w:szCs w:val="29"/>
        </w:rPr>
        <w:t>新</w:t>
      </w:r>
      <w:r>
        <w:rPr>
          <w:rFonts w:ascii="FangSong" w:hAnsi="FangSong" w:eastAsia="FangSong" w:cs="FangSong"/>
          <w:spacing w:val="9"/>
          <w:sz w:val="29"/>
          <w:szCs w:val="29"/>
        </w:rPr>
        <w:t>青年示范培育班、安全生产、禁毒、消防工作培训、局系统财</w:t>
      </w:r>
      <w:r>
        <w:rPr>
          <w:rFonts w:ascii="FangSong" w:hAnsi="FangSong" w:eastAsia="FangSong" w:cs="FangSong"/>
          <w:sz w:val="29"/>
          <w:szCs w:val="29"/>
        </w:rPr>
        <w:t xml:space="preserve"> </w:t>
      </w:r>
      <w:r>
        <w:rPr>
          <w:rFonts w:ascii="FangSong" w:hAnsi="FangSong" w:eastAsia="FangSong" w:cs="FangSong"/>
          <w:spacing w:val="2"/>
          <w:sz w:val="29"/>
          <w:szCs w:val="29"/>
        </w:rPr>
        <w:t>务培训、长沙市 20</w:t>
      </w:r>
      <w:r>
        <w:rPr>
          <w:rFonts w:ascii="FangSong" w:hAnsi="FangSong" w:eastAsia="FangSong" w:cs="FangSong"/>
          <w:spacing w:val="1"/>
          <w:sz w:val="29"/>
          <w:szCs w:val="29"/>
        </w:rPr>
        <w:t>20 年度农田建设业务培训。</w:t>
      </w:r>
    </w:p>
    <w:p>
      <w:pPr>
        <w:spacing w:before="3" w:line="373" w:lineRule="auto"/>
        <w:ind w:left="10" w:right="14" w:firstLine="620"/>
        <w:rPr>
          <w:rFonts w:ascii="FangSong" w:hAnsi="FangSong" w:eastAsia="FangSong" w:cs="FangSong"/>
          <w:sz w:val="31"/>
          <w:szCs w:val="31"/>
        </w:rPr>
      </w:pPr>
      <w:r>
        <w:rPr>
          <w:rFonts w:ascii="Times New Roman" w:hAnsi="Times New Roman" w:eastAsia="Times New Roman" w:cs="Times New Roman"/>
          <w:spacing w:val="23"/>
          <w:sz w:val="31"/>
          <w:szCs w:val="31"/>
        </w:rPr>
        <w:t>2</w:t>
      </w:r>
      <w:r>
        <w:rPr>
          <w:rFonts w:ascii="Times New Roman" w:hAnsi="Times New Roman" w:eastAsia="Times New Roman" w:cs="Times New Roman"/>
          <w:spacing w:val="13"/>
          <w:sz w:val="31"/>
          <w:szCs w:val="31"/>
        </w:rPr>
        <w:t xml:space="preserve">020 </w:t>
      </w:r>
      <w:r>
        <w:rPr>
          <w:rFonts w:ascii="FangSong" w:hAnsi="FangSong" w:eastAsia="FangSong" w:cs="FangSong"/>
          <w:spacing w:val="13"/>
          <w:sz w:val="31"/>
          <w:szCs w:val="31"/>
        </w:rPr>
        <w:t>年本单位无举办节庆、晚会、论坛、赛事等活动的</w:t>
      </w:r>
      <w:r>
        <w:rPr>
          <w:rFonts w:ascii="FangSong" w:hAnsi="FangSong" w:eastAsia="FangSong" w:cs="FangSong"/>
          <w:sz w:val="31"/>
          <w:szCs w:val="31"/>
        </w:rPr>
        <w:t xml:space="preserve"> </w:t>
      </w:r>
      <w:r>
        <w:rPr>
          <w:rFonts w:ascii="FangSong" w:hAnsi="FangSong" w:eastAsia="FangSong" w:cs="FangSong"/>
          <w:spacing w:val="4"/>
          <w:sz w:val="31"/>
          <w:szCs w:val="31"/>
        </w:rPr>
        <w:t>预算和开支</w:t>
      </w:r>
      <w:r>
        <w:rPr>
          <w:rFonts w:ascii="FangSong" w:hAnsi="FangSong" w:eastAsia="FangSong" w:cs="FangSong"/>
          <w:spacing w:val="3"/>
          <w:sz w:val="31"/>
          <w:szCs w:val="31"/>
        </w:rPr>
        <w:t>。</w:t>
      </w:r>
    </w:p>
    <w:p>
      <w:pPr>
        <w:spacing w:line="193" w:lineRule="auto"/>
        <w:ind w:left="601"/>
        <w:rPr>
          <w:rFonts w:ascii="Microsoft YaHei" w:hAnsi="Microsoft YaHei" w:eastAsia="Microsoft YaHei" w:cs="Microsoft YaHei"/>
          <w:sz w:val="29"/>
          <w:szCs w:val="29"/>
        </w:rPr>
      </w:pPr>
      <w:r>
        <w:rPr>
          <w:rFonts w:ascii="Microsoft YaHei" w:hAnsi="Microsoft YaHei" w:eastAsia="Microsoft YaHei" w:cs="Microsoft YaHei"/>
          <w:spacing w:val="2"/>
          <w:sz w:val="29"/>
          <w:szCs w:val="29"/>
        </w:rPr>
        <w:t>十二 、关于政府采购支出说明</w:t>
      </w:r>
    </w:p>
    <w:p>
      <w:pPr>
        <w:spacing w:before="283" w:line="382" w:lineRule="auto"/>
        <w:ind w:left="4" w:right="10" w:firstLine="602"/>
        <w:rPr>
          <w:rFonts w:ascii="FangSong" w:hAnsi="FangSong" w:eastAsia="FangSong" w:cs="FangSong"/>
          <w:sz w:val="29"/>
          <w:szCs w:val="29"/>
        </w:rPr>
      </w:pPr>
      <w:r>
        <w:rPr>
          <w:rFonts w:ascii="FangSong" w:hAnsi="FangSong" w:eastAsia="FangSong" w:cs="FangSong"/>
          <w:spacing w:val="4"/>
          <w:sz w:val="29"/>
          <w:szCs w:val="29"/>
        </w:rPr>
        <w:t xml:space="preserve">本部门 </w:t>
      </w:r>
      <w:r>
        <w:rPr>
          <w:rFonts w:ascii="FangSong" w:hAnsi="FangSong" w:eastAsia="FangSong" w:cs="FangSong"/>
          <w:spacing w:val="2"/>
          <w:sz w:val="29"/>
          <w:szCs w:val="29"/>
        </w:rPr>
        <w:t>2020 年度政府采购支出总额 168.37 万元，其中：政</w:t>
      </w:r>
      <w:r>
        <w:rPr>
          <w:rFonts w:ascii="FangSong" w:hAnsi="FangSong" w:eastAsia="FangSong" w:cs="FangSong"/>
          <w:sz w:val="29"/>
          <w:szCs w:val="29"/>
        </w:rPr>
        <w:t xml:space="preserve"> </w:t>
      </w:r>
      <w:r>
        <w:rPr>
          <w:rFonts w:ascii="FangSong" w:hAnsi="FangSong" w:eastAsia="FangSong" w:cs="FangSong"/>
          <w:spacing w:val="-2"/>
          <w:sz w:val="29"/>
          <w:szCs w:val="29"/>
        </w:rPr>
        <w:t xml:space="preserve">府采购货物支出 7.15 </w:t>
      </w:r>
      <w:r>
        <w:rPr>
          <w:rFonts w:ascii="FangSong" w:hAnsi="FangSong" w:eastAsia="FangSong" w:cs="FangSong"/>
          <w:spacing w:val="-1"/>
          <w:sz w:val="29"/>
          <w:szCs w:val="29"/>
        </w:rPr>
        <w:t>万元，政府采购工程支出 0 万元，政府采购</w:t>
      </w:r>
      <w:r>
        <w:rPr>
          <w:rFonts w:ascii="FangSong" w:hAnsi="FangSong" w:eastAsia="FangSong" w:cs="FangSong"/>
          <w:sz w:val="29"/>
          <w:szCs w:val="29"/>
        </w:rPr>
        <w:t xml:space="preserve"> </w:t>
      </w:r>
      <w:r>
        <w:rPr>
          <w:rFonts w:ascii="FangSong" w:hAnsi="FangSong" w:eastAsia="FangSong" w:cs="FangSong"/>
          <w:spacing w:val="4"/>
          <w:sz w:val="29"/>
          <w:szCs w:val="29"/>
        </w:rPr>
        <w:t xml:space="preserve">服务支出 161.22 </w:t>
      </w:r>
      <w:r>
        <w:rPr>
          <w:rFonts w:ascii="FangSong" w:hAnsi="FangSong" w:eastAsia="FangSong" w:cs="FangSong"/>
          <w:spacing w:val="3"/>
          <w:sz w:val="29"/>
          <w:szCs w:val="29"/>
        </w:rPr>
        <w:t>万</w:t>
      </w:r>
      <w:r>
        <w:rPr>
          <w:rFonts w:ascii="FangSong" w:hAnsi="FangSong" w:eastAsia="FangSong" w:cs="FangSong"/>
          <w:spacing w:val="2"/>
          <w:sz w:val="29"/>
          <w:szCs w:val="29"/>
        </w:rPr>
        <w:t>元。授予中小微企业合同金额 108.37 万元，</w:t>
      </w:r>
      <w:r>
        <w:rPr>
          <w:rFonts w:ascii="FangSong" w:hAnsi="FangSong" w:eastAsia="FangSong" w:cs="FangSong"/>
          <w:sz w:val="29"/>
          <w:szCs w:val="29"/>
        </w:rPr>
        <w:t xml:space="preserve"> </w:t>
      </w:r>
      <w:r>
        <w:rPr>
          <w:rFonts w:ascii="FangSong" w:hAnsi="FangSong" w:eastAsia="FangSong" w:cs="FangSong"/>
          <w:spacing w:val="3"/>
          <w:sz w:val="29"/>
          <w:szCs w:val="29"/>
        </w:rPr>
        <w:t>占政府采购支出总额的 66.1%，其中授予中小企业合同金额 30</w:t>
      </w:r>
      <w:r>
        <w:rPr>
          <w:rFonts w:ascii="FangSong" w:hAnsi="FangSong" w:eastAsia="FangSong" w:cs="FangSong"/>
          <w:spacing w:val="2"/>
          <w:sz w:val="29"/>
          <w:szCs w:val="29"/>
        </w:rPr>
        <w:t xml:space="preserve"> </w:t>
      </w:r>
      <w:r>
        <w:rPr>
          <w:rFonts w:ascii="FangSong" w:hAnsi="FangSong" w:eastAsia="FangSong" w:cs="FangSong"/>
          <w:sz w:val="29"/>
          <w:szCs w:val="29"/>
        </w:rPr>
        <w:t xml:space="preserve">万 </w:t>
      </w:r>
      <w:r>
        <w:rPr>
          <w:rFonts w:ascii="FangSong" w:hAnsi="FangSong" w:eastAsia="FangSong" w:cs="FangSong"/>
          <w:spacing w:val="-2"/>
          <w:sz w:val="29"/>
          <w:szCs w:val="29"/>
        </w:rPr>
        <w:t>元， 占政府采购支出</w:t>
      </w:r>
      <w:r>
        <w:rPr>
          <w:rFonts w:ascii="FangSong" w:hAnsi="FangSong" w:eastAsia="FangSong" w:cs="FangSong"/>
          <w:spacing w:val="-1"/>
          <w:sz w:val="29"/>
          <w:szCs w:val="29"/>
        </w:rPr>
        <w:t>总额的 17.9%，授予小微企业合同金额 78.37</w:t>
      </w:r>
    </w:p>
    <w:p>
      <w:pPr>
        <w:spacing w:before="1" w:line="228" w:lineRule="auto"/>
        <w:ind w:left="8"/>
        <w:rPr>
          <w:rFonts w:ascii="FangSong" w:hAnsi="FangSong" w:eastAsia="FangSong" w:cs="FangSong"/>
          <w:sz w:val="29"/>
          <w:szCs w:val="29"/>
        </w:rPr>
      </w:pPr>
      <w:r>
        <w:rPr>
          <w:rFonts w:ascii="FangSong" w:hAnsi="FangSong" w:eastAsia="FangSong" w:cs="FangSong"/>
          <w:spacing w:val="-4"/>
          <w:sz w:val="29"/>
          <w:szCs w:val="29"/>
        </w:rPr>
        <w:t>万元， 占政府采购支出总额的 46.6%</w:t>
      </w:r>
      <w:r>
        <w:rPr>
          <w:rFonts w:ascii="FangSong" w:hAnsi="FangSong" w:eastAsia="FangSong" w:cs="FangSong"/>
          <w:spacing w:val="-3"/>
          <w:sz w:val="29"/>
          <w:szCs w:val="29"/>
        </w:rPr>
        <w:t>。</w:t>
      </w:r>
    </w:p>
    <w:p>
      <w:pPr>
        <w:spacing w:before="180" w:line="193" w:lineRule="auto"/>
        <w:ind w:left="601"/>
        <w:rPr>
          <w:rFonts w:ascii="Microsoft YaHei" w:hAnsi="Microsoft YaHei" w:eastAsia="Microsoft YaHei" w:cs="Microsoft YaHei"/>
          <w:sz w:val="29"/>
          <w:szCs w:val="29"/>
        </w:rPr>
      </w:pPr>
      <w:r>
        <w:rPr>
          <w:rFonts w:ascii="Microsoft YaHei" w:hAnsi="Microsoft YaHei" w:eastAsia="Microsoft YaHei" w:cs="Microsoft YaHei"/>
          <w:spacing w:val="3"/>
          <w:sz w:val="29"/>
          <w:szCs w:val="29"/>
        </w:rPr>
        <w:t>十三 、关于国有资产占用情况说明</w:t>
      </w:r>
    </w:p>
    <w:p>
      <w:pPr>
        <w:sectPr>
          <w:pgSz w:w="11906" w:h="16839"/>
          <w:pgMar w:top="1431" w:right="1677" w:bottom="400" w:left="1703" w:header="0" w:footer="0" w:gutter="0"/>
          <w:cols w:space="720" w:num="1"/>
        </w:sectPr>
      </w:pPr>
    </w:p>
    <w:p>
      <w:pPr>
        <w:spacing w:before="223" w:line="399" w:lineRule="auto"/>
        <w:ind w:firstLine="600"/>
        <w:rPr>
          <w:rFonts w:ascii="FangSong" w:hAnsi="FangSong" w:eastAsia="FangSong" w:cs="FangSong"/>
          <w:sz w:val="29"/>
          <w:szCs w:val="29"/>
        </w:rPr>
      </w:pPr>
    </w:p>
    <w:p>
      <w:pPr>
        <w:spacing w:before="173" w:line="397" w:lineRule="auto"/>
        <w:ind w:firstLine="600"/>
        <w:rPr>
          <w:rFonts w:ascii="FangSong" w:hAnsi="FangSong" w:eastAsia="FangSong" w:cs="FangSong"/>
          <w:sz w:val="29"/>
          <w:szCs w:val="29"/>
        </w:rPr>
      </w:pPr>
      <w:r>
        <w:rPr>
          <w:rFonts w:ascii="FangSong" w:hAnsi="FangSong" w:eastAsia="FangSong" w:cs="FangSong"/>
          <w:spacing w:val="-18"/>
          <w:sz w:val="29"/>
          <w:szCs w:val="29"/>
        </w:rPr>
        <w:t>截止</w:t>
      </w:r>
      <w:r>
        <w:rPr>
          <w:rFonts w:ascii="FangSong" w:hAnsi="FangSong" w:eastAsia="FangSong" w:cs="FangSong"/>
          <w:spacing w:val="-16"/>
          <w:sz w:val="29"/>
          <w:szCs w:val="29"/>
        </w:rPr>
        <w:t xml:space="preserve"> </w:t>
      </w:r>
      <w:r>
        <w:rPr>
          <w:rFonts w:ascii="FangSong" w:hAnsi="FangSong" w:eastAsia="FangSong" w:cs="FangSong"/>
          <w:spacing w:val="-9"/>
          <w:sz w:val="29"/>
          <w:szCs w:val="29"/>
        </w:rPr>
        <w:t>2020 年 12 月 31 日，本单位共有车辆 7 辆，其中，主要</w:t>
      </w:r>
      <w:r>
        <w:rPr>
          <w:rFonts w:ascii="FangSong" w:hAnsi="FangSong" w:eastAsia="FangSong" w:cs="FangSong"/>
          <w:sz w:val="29"/>
          <w:szCs w:val="29"/>
        </w:rPr>
        <w:t xml:space="preserve"> </w:t>
      </w:r>
      <w:r>
        <w:rPr>
          <w:rFonts w:ascii="FangSong" w:hAnsi="FangSong" w:eastAsia="FangSong" w:cs="FangSong"/>
          <w:spacing w:val="-2"/>
          <w:sz w:val="29"/>
          <w:szCs w:val="29"/>
        </w:rPr>
        <w:t>领导干部用车 0 辆，机要通</w:t>
      </w:r>
      <w:r>
        <w:rPr>
          <w:rFonts w:ascii="FangSong" w:hAnsi="FangSong" w:eastAsia="FangSong" w:cs="FangSong"/>
          <w:spacing w:val="-1"/>
          <w:sz w:val="29"/>
          <w:szCs w:val="29"/>
        </w:rPr>
        <w:t>信用车 2 辆，应急保障用车 1 辆，执</w:t>
      </w:r>
      <w:r>
        <w:rPr>
          <w:rFonts w:ascii="FangSong" w:hAnsi="FangSong" w:eastAsia="FangSong" w:cs="FangSong"/>
          <w:sz w:val="29"/>
          <w:szCs w:val="29"/>
        </w:rPr>
        <w:t xml:space="preserve"> </w:t>
      </w:r>
      <w:r>
        <w:rPr>
          <w:rFonts w:ascii="FangSong" w:hAnsi="FangSong" w:eastAsia="FangSong" w:cs="FangSong"/>
          <w:spacing w:val="-2"/>
          <w:sz w:val="29"/>
          <w:szCs w:val="29"/>
        </w:rPr>
        <w:t>法执勤用车 2 辆，特种专业</w:t>
      </w:r>
      <w:r>
        <w:rPr>
          <w:rFonts w:ascii="FangSong" w:hAnsi="FangSong" w:eastAsia="FangSong" w:cs="FangSong"/>
          <w:spacing w:val="-1"/>
          <w:sz w:val="29"/>
          <w:szCs w:val="29"/>
        </w:rPr>
        <w:t>技术用车 0 辆，其他用车 2 辆，其他</w:t>
      </w:r>
      <w:r>
        <w:rPr>
          <w:rFonts w:ascii="FangSong" w:hAnsi="FangSong" w:eastAsia="FangSong" w:cs="FangSong"/>
          <w:sz w:val="29"/>
          <w:szCs w:val="29"/>
        </w:rPr>
        <w:t xml:space="preserve"> </w:t>
      </w:r>
      <w:r>
        <w:rPr>
          <w:rFonts w:ascii="FangSong" w:hAnsi="FangSong" w:eastAsia="FangSong" w:cs="FangSong"/>
          <w:spacing w:val="-14"/>
          <w:sz w:val="29"/>
          <w:szCs w:val="29"/>
        </w:rPr>
        <w:t>用车</w:t>
      </w:r>
      <w:r>
        <w:rPr>
          <w:rFonts w:ascii="FangSong" w:hAnsi="FangSong" w:eastAsia="FangSong" w:cs="FangSong"/>
          <w:spacing w:val="-13"/>
          <w:sz w:val="29"/>
          <w:szCs w:val="29"/>
        </w:rPr>
        <w:t>主</w:t>
      </w:r>
      <w:r>
        <w:rPr>
          <w:rFonts w:ascii="FangSong" w:hAnsi="FangSong" w:eastAsia="FangSong" w:cs="FangSong"/>
          <w:spacing w:val="-7"/>
          <w:sz w:val="29"/>
          <w:szCs w:val="29"/>
        </w:rPr>
        <w:t>要是离退休干部用车；单位价值 50 万元以上通用设备 0 台；</w:t>
      </w:r>
      <w:r>
        <w:rPr>
          <w:rFonts w:ascii="FangSong" w:hAnsi="FangSong" w:eastAsia="FangSong" w:cs="FangSong"/>
          <w:sz w:val="29"/>
          <w:szCs w:val="29"/>
        </w:rPr>
        <w:t xml:space="preserve"> </w:t>
      </w:r>
      <w:r>
        <w:rPr>
          <w:rFonts w:ascii="FangSong" w:hAnsi="FangSong" w:eastAsia="FangSong" w:cs="FangSong"/>
          <w:spacing w:val="-7"/>
          <w:sz w:val="29"/>
          <w:szCs w:val="29"/>
        </w:rPr>
        <w:t>单位价值 100 万元以上专业设备 0 台</w:t>
      </w:r>
      <w:r>
        <w:rPr>
          <w:rFonts w:ascii="FangSong" w:hAnsi="FangSong" w:eastAsia="FangSong" w:cs="FangSong"/>
          <w:spacing w:val="-3"/>
          <w:sz w:val="29"/>
          <w:szCs w:val="29"/>
        </w:rPr>
        <w:t>。</w:t>
      </w:r>
    </w:p>
    <w:p>
      <w:pPr>
        <w:spacing w:before="1" w:line="191" w:lineRule="auto"/>
        <w:ind w:left="595"/>
        <w:rPr>
          <w:rFonts w:ascii="Microsoft YaHei" w:hAnsi="Microsoft YaHei" w:eastAsia="Microsoft YaHei" w:cs="FangSong"/>
          <w:sz w:val="29"/>
          <w:szCs w:val="29"/>
        </w:rPr>
      </w:pPr>
      <w:r>
        <w:rPr>
          <w:rFonts w:hint="eastAsia" w:ascii="Microsoft YaHei" w:hAnsi="Microsoft YaHei" w:eastAsia="Microsoft YaHei" w:cs="FangSong"/>
          <w:spacing w:val="-2"/>
          <w:sz w:val="29"/>
          <w:szCs w:val="29"/>
          <w:lang w:eastAsia="zh-CN"/>
        </w:rPr>
        <w:t>十四</w:t>
      </w:r>
      <w:r>
        <w:rPr>
          <w:rFonts w:ascii="Microsoft YaHei" w:hAnsi="Microsoft YaHei" w:eastAsia="Microsoft YaHei" w:cs="FangSong"/>
          <w:spacing w:val="-2"/>
          <w:sz w:val="29"/>
          <w:szCs w:val="29"/>
        </w:rPr>
        <w:t>、关于 2020 年度预算绩效情况的说</w:t>
      </w:r>
      <w:r>
        <w:rPr>
          <w:rFonts w:ascii="Microsoft YaHei" w:hAnsi="Microsoft YaHei" w:eastAsia="Microsoft YaHei" w:cs="FangSong"/>
          <w:spacing w:val="-1"/>
          <w:sz w:val="29"/>
          <w:szCs w:val="29"/>
        </w:rPr>
        <w:t>明</w:t>
      </w:r>
    </w:p>
    <w:p>
      <w:pPr>
        <w:spacing w:before="226" w:line="404" w:lineRule="auto"/>
        <w:ind w:left="12" w:right="80" w:firstLine="581"/>
        <w:rPr>
          <w:rFonts w:hint="eastAsia" w:ascii="FangSong" w:hAnsi="FangSong" w:eastAsia="FangSong" w:cs="FangSong"/>
          <w:spacing w:val="-6"/>
          <w:sz w:val="29"/>
          <w:szCs w:val="29"/>
          <w:lang w:eastAsia="zh-CN"/>
        </w:rPr>
      </w:pPr>
      <w:r>
        <w:rPr>
          <w:rFonts w:ascii="FangSong" w:hAnsi="FangSong" w:eastAsia="FangSong" w:cs="FangSong"/>
          <w:spacing w:val="8"/>
          <w:sz w:val="29"/>
          <w:szCs w:val="29"/>
        </w:rPr>
        <w:t>2020 年度部门整体绩效评价已按要求另行公开，具体情况</w:t>
      </w:r>
      <w:r>
        <w:rPr>
          <w:rFonts w:ascii="FangSong" w:hAnsi="FangSong" w:eastAsia="FangSong" w:cs="FangSong"/>
          <w:spacing w:val="3"/>
          <w:sz w:val="29"/>
          <w:szCs w:val="29"/>
        </w:rPr>
        <w:t>见</w:t>
      </w:r>
      <w:r>
        <w:rPr>
          <w:rFonts w:ascii="FangSong" w:hAnsi="FangSong" w:eastAsia="FangSong" w:cs="FangSong"/>
          <w:sz w:val="29"/>
          <w:szCs w:val="29"/>
        </w:rPr>
        <w:t xml:space="preserve"> </w:t>
      </w:r>
      <w:r>
        <w:rPr>
          <w:rFonts w:ascii="FangSong" w:hAnsi="FangSong" w:eastAsia="FangSong" w:cs="FangSong"/>
          <w:spacing w:val="-7"/>
          <w:sz w:val="29"/>
          <w:szCs w:val="29"/>
        </w:rPr>
        <w:t>附</w:t>
      </w:r>
      <w:r>
        <w:rPr>
          <w:rFonts w:ascii="FangSong" w:hAnsi="FangSong" w:eastAsia="FangSong" w:cs="FangSong"/>
          <w:spacing w:val="-6"/>
          <w:sz w:val="29"/>
          <w:szCs w:val="29"/>
        </w:rPr>
        <w:t>件</w:t>
      </w:r>
      <w:r>
        <w:rPr>
          <w:rFonts w:hint="eastAsia" w:ascii="FangSong" w:hAnsi="FangSong" w:eastAsia="FangSong" w:cs="FangSong"/>
          <w:spacing w:val="-6"/>
          <w:sz w:val="29"/>
          <w:szCs w:val="29"/>
          <w:lang w:eastAsia="zh-CN"/>
        </w:rPr>
        <w:t>。</w:t>
      </w:r>
    </w:p>
    <w:p>
      <w:pPr>
        <w:sectPr>
          <w:pgSz w:w="11906" w:h="16839"/>
          <w:pgMar w:top="1431" w:right="1689" w:bottom="400" w:left="1703" w:header="0" w:footer="0" w:gutter="0"/>
          <w:cols w:space="720" w:num="1"/>
        </w:sectPr>
      </w:pPr>
    </w:p>
    <w:p>
      <w:pPr>
        <w:spacing w:before="226" w:line="404" w:lineRule="auto"/>
        <w:ind w:left="12" w:right="80" w:firstLine="581"/>
        <w:jc w:val="center"/>
        <w:rPr>
          <w:rFonts w:hint="eastAsia" w:ascii="微软雅黑" w:hAnsi="微软雅黑" w:eastAsia="微软雅黑" w:cs="微软雅黑"/>
          <w:b/>
          <w:bCs w:val="0"/>
          <w:spacing w:val="-6"/>
          <w:sz w:val="43"/>
          <w:szCs w:val="43"/>
          <w:lang w:eastAsia="zh-CN"/>
        </w:rPr>
      </w:pPr>
      <w:r>
        <w:rPr>
          <w:rFonts w:hint="eastAsia" w:ascii="微软雅黑" w:hAnsi="微软雅黑" w:eastAsia="微软雅黑" w:cs="微软雅黑"/>
          <w:b/>
          <w:bCs w:val="0"/>
          <w:spacing w:val="-6"/>
          <w:sz w:val="43"/>
          <w:szCs w:val="43"/>
          <w:lang w:eastAsia="zh-CN"/>
        </w:rPr>
        <w:t>第四部分</w:t>
      </w:r>
      <w:r>
        <w:rPr>
          <w:rFonts w:hint="eastAsia" w:ascii="微软雅黑" w:hAnsi="微软雅黑" w:eastAsia="微软雅黑" w:cs="微软雅黑"/>
          <w:b/>
          <w:bCs w:val="0"/>
          <w:spacing w:val="-6"/>
          <w:sz w:val="43"/>
          <w:szCs w:val="43"/>
          <w:lang w:val="en-US" w:eastAsia="zh-CN"/>
        </w:rPr>
        <w:t xml:space="preserve">  </w:t>
      </w:r>
      <w:r>
        <w:rPr>
          <w:rFonts w:hint="eastAsia" w:ascii="微软雅黑" w:hAnsi="微软雅黑" w:eastAsia="微软雅黑" w:cs="微软雅黑"/>
          <w:b/>
          <w:bCs w:val="0"/>
          <w:spacing w:val="-6"/>
          <w:sz w:val="43"/>
          <w:szCs w:val="43"/>
          <w:lang w:eastAsia="zh-CN"/>
        </w:rPr>
        <w:t>名词解释</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一、财政拨款收入：指单位从同级财政部门取得的财政预算资金。</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二、基本支出：反映为保障机构正常运转、完成日常工作任务而发生的人员支出和公用支出。</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三、项目支出：反映行政单位为完成特定的工作任务或事业发展目标，在基本的预算支出以外，财政预算专款安排的支出。四、工资福利支出：反映单位开支的在职职工和编制外长期聘用人员的各类劳动报酬，以及为上述人员缴纳的各项社会保险费等。</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五、商品和服务支出：反映单位购买商品和服务的支出。</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六、对个人和家庭补助支出：反映政府用于对个人和家庭的补助支出。</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七、机关运行经费：是指各部门的公用经费，包括办公费、印刷费、邮电费、差旅费、维修（护）费、培训费、工会经费、福利费、其他交通费用及其他商品和服务支出。</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八、“三公”经费：纳入财政预算管理的“三公”经费，是指用当年一般公共预算拨款安排的公务接待费、公务用车购置及运行维护费和因公出国（境）费。其中，公务接待费反映单位按规定开支的各类公务接待支出；公务用车购置及运行费反映单位公务用车车辆购置支出（含车辆购置税）及燃料费、维修费、保险费等支出；因公出国（境）费反映单位公务出国（境）的国际旅费、国外城市间交通费、住宿费等支出。</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九、政府采购：指各级国家机关、事业单位和团体组织，使用财政性资金采购依法制定的集中目录以内的或者采购限额标准以上的货物、工程和服务的行为。</w:t>
      </w:r>
    </w:p>
    <w:p>
      <w:pPr>
        <w:pStyle w:val="2"/>
        <w:keepNext w:val="0"/>
        <w:keepLines w:val="0"/>
        <w:widowControl/>
        <w:suppressLineNumbers w:val="0"/>
        <w:ind w:left="0" w:firstLine="420"/>
        <w:jc w:val="left"/>
        <w:rPr>
          <w:rFonts w:hint="eastAsia" w:ascii="FangSong" w:hAnsi="FangSong" w:eastAsia="FangSong" w:cs="FangSong"/>
          <w:bCs w:val="0"/>
          <w:sz w:val="29"/>
          <w:szCs w:val="29"/>
        </w:rPr>
      </w:pPr>
      <w:r>
        <w:rPr>
          <w:rFonts w:hint="eastAsia" w:ascii="FangSong" w:hAnsi="FangSong" w:eastAsia="FangSong" w:cs="FangSong"/>
          <w:bCs w:val="0"/>
          <w:sz w:val="29"/>
          <w:szCs w:val="29"/>
        </w:rPr>
        <w:t>十、政府采购服务：是指各级国家机关将属于自身职责范围且适合通过市场化方式提供的服务事项，按照政府采购方式和程序，交由符合条件的服务供应商承担，并根据服务数量和质量等因素向其支付费用的行为。</w:t>
      </w:r>
    </w:p>
    <w:p>
      <w:pPr>
        <w:pStyle w:val="2"/>
        <w:keepNext w:val="0"/>
        <w:keepLines w:val="0"/>
        <w:widowControl/>
        <w:suppressLineNumbers w:val="0"/>
        <w:ind w:left="0" w:firstLine="420"/>
        <w:jc w:val="left"/>
        <w:rPr>
          <w:rFonts w:hint="eastAsia" w:ascii="FangSong" w:hAnsi="FangSong" w:eastAsia="FangSong" w:cs="FangSong"/>
          <w:bCs w:val="0"/>
          <w:sz w:val="29"/>
          <w:szCs w:val="29"/>
        </w:rPr>
      </w:pPr>
    </w:p>
    <w:p>
      <w:pPr>
        <w:spacing w:before="226" w:line="404" w:lineRule="auto"/>
        <w:ind w:left="12" w:right="80" w:firstLine="581"/>
        <w:rPr>
          <w:rFonts w:hint="eastAsia" w:ascii="FangSong" w:hAnsi="FangSong" w:eastAsia="FangSong" w:cs="FangSong"/>
          <w:spacing w:val="-6"/>
          <w:sz w:val="29"/>
          <w:szCs w:val="29"/>
        </w:rPr>
      </w:pPr>
    </w:p>
    <w:p>
      <w:pPr>
        <w:spacing w:before="226" w:line="404" w:lineRule="auto"/>
        <w:ind w:left="12" w:right="80" w:firstLine="581"/>
        <w:jc w:val="center"/>
        <w:rPr>
          <w:rFonts w:hint="eastAsia" w:ascii="FangSong" w:hAnsi="FangSong" w:eastAsia="FangSong" w:cs="FangSong"/>
          <w:b/>
          <w:bCs/>
          <w:sz w:val="29"/>
          <w:szCs w:val="29"/>
          <w:lang w:eastAsia="zh-CN"/>
        </w:rPr>
        <w:sectPr>
          <w:pgSz w:w="11906" w:h="16839"/>
          <w:pgMar w:top="1431" w:right="1608" w:bottom="400" w:left="1696" w:header="0" w:footer="0" w:gutter="0"/>
          <w:cols w:space="720" w:num="1"/>
        </w:sectPr>
      </w:pPr>
      <w:bookmarkStart w:id="0" w:name="_GoBack"/>
      <w:bookmarkEnd w:id="0"/>
      <w:r>
        <w:rPr>
          <w:rFonts w:hint="eastAsia" w:ascii="微软雅黑" w:hAnsi="微软雅黑" w:eastAsia="微软雅黑" w:cs="微软雅黑"/>
          <w:b/>
          <w:bCs/>
          <w:spacing w:val="-6"/>
          <w:sz w:val="43"/>
          <w:szCs w:val="43"/>
          <w:lang w:eastAsia="zh-CN"/>
        </w:rPr>
        <w:t>第五部分</w:t>
      </w:r>
      <w:r>
        <w:rPr>
          <w:rFonts w:hint="eastAsia" w:ascii="微软雅黑" w:hAnsi="微软雅黑" w:eastAsia="微软雅黑" w:cs="微软雅黑"/>
          <w:b/>
          <w:bCs/>
          <w:spacing w:val="-6"/>
          <w:sz w:val="43"/>
          <w:szCs w:val="43"/>
          <w:lang w:val="en-US" w:eastAsia="zh-CN"/>
        </w:rPr>
        <w:t xml:space="preserve">  附件</w:t>
      </w:r>
    </w:p>
    <w:p>
      <w:pPr>
        <w:spacing w:before="226" w:line="404" w:lineRule="auto"/>
        <w:ind w:right="80"/>
        <w:rPr>
          <w:rFonts w:hint="eastAsia" w:ascii="FangSong" w:hAnsi="FangSong" w:eastAsia="FangSong" w:cs="FangSong"/>
          <w:b/>
          <w:bCs w:val="0"/>
          <w:spacing w:val="-6"/>
          <w:sz w:val="29"/>
          <w:szCs w:val="29"/>
          <w:lang w:eastAsia="zh-CN"/>
        </w:rPr>
      </w:pPr>
    </w:p>
    <w:p>
      <w:pPr>
        <w:spacing w:before="226" w:line="404" w:lineRule="auto"/>
        <w:ind w:left="12" w:right="80" w:firstLine="581"/>
        <w:rPr>
          <w:rFonts w:hint="eastAsia" w:ascii="FangSong" w:hAnsi="FangSong" w:eastAsia="FangSong" w:cs="FangSong"/>
          <w:b/>
          <w:bCs w:val="0"/>
          <w:spacing w:val="-6"/>
          <w:sz w:val="29"/>
          <w:szCs w:val="29"/>
          <w:lang w:eastAsia="zh-CN"/>
        </w:rPr>
      </w:pPr>
    </w:p>
    <w:p>
      <w:pPr>
        <w:spacing w:before="226" w:line="404" w:lineRule="auto"/>
        <w:ind w:left="12" w:right="80" w:firstLine="581"/>
        <w:rPr>
          <w:rFonts w:hint="eastAsia" w:ascii="FangSong" w:hAnsi="FangSong" w:eastAsia="FangSong" w:cs="FangSong"/>
          <w:b/>
          <w:bCs w:val="0"/>
          <w:spacing w:val="-6"/>
          <w:sz w:val="29"/>
          <w:szCs w:val="29"/>
          <w:lang w:val="en-US" w:eastAsia="zh-CN"/>
        </w:rPr>
      </w:pPr>
    </w:p>
    <w:sectPr>
      <w:pgSz w:w="11906" w:h="16839"/>
      <w:pgMar w:top="1431" w:right="1608" w:bottom="400" w:left="1709"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Microsoft YaHei">
    <w:altName w:val="黑体"/>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KaiTi">
    <w:panose1 w:val="02010609060101010101"/>
    <w:charset w:val="86"/>
    <w:family w:val="auto"/>
    <w:pitch w:val="default"/>
    <w:sig w:usb0="800002BF" w:usb1="38CF7CFA" w:usb2="00000016" w:usb3="00000000" w:csb0="00040001" w:csb1="00000000"/>
  </w:font>
  <w:font w:name="微软雅黑">
    <w:altName w:val="黑体"/>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bordersDoNotSurroundHeader w:val="false"/>
  <w:bordersDoNotSurroundFooter w:val="false"/>
  <w:documentProtection w:enforcement="0"/>
  <w:displayHorizontalDrawingGridEvery w:val="1"/>
  <w:displayVerticalDrawingGridEvery w:val="1"/>
  <w:noPunctuationKerning w:val="true"/>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37EE329C"/>
    <w:rsid w:val="6FF7F245"/>
    <w:rsid w:val="76FF859A"/>
    <w:rsid w:val="ABFC98DA"/>
    <w:rsid w:val="B6FFB056"/>
    <w:rsid w:val="BFBC68D4"/>
    <w:rsid w:val="BFE4336B"/>
    <w:rsid w:val="FDBE3D98"/>
    <w:rsid w:val="FFAD3C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15</TotalTime>
  <ScaleCrop>false</ScaleCrop>
  <LinksUpToDate>false</LinksUpToDate>
  <Application>WPS Office_11.8.2.9701_F1E327BC-269C-435d-A152-05C5408002CA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2022-07-27T16:31:00Z</dcterms:created>
  <dc:creator>kylin</dc:creator>
  <cp:lastModifiedBy>kylin</cp:lastModifiedBy>
  <dcterms:modified xsi:type="dcterms:W3CDTF">2022-08-12T15:07:56Z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2022-07-26T16:36:30Z</vt:filetime>
  </property>
  <property fmtid="{D5CDD505-2E9C-101B-9397-08002B2CF9AE}" pid="4" name="KSOProductBuildVer">
    <vt:lpwstr>2052-11.8.2.9701</vt:lpwstr>
  </property>
</Properties>
</file>