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72" w:rsidRPr="009205A9" w:rsidRDefault="006306AB" w:rsidP="009205A9">
      <w:pPr>
        <w:adjustRightInd w:val="0"/>
        <w:snapToGrid w:val="0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 w:rsidRPr="009205A9">
        <w:rPr>
          <w:rFonts w:ascii="Times New Roman" w:eastAsia="黑体" w:hAnsi="Times New Roman" w:cs="Times New Roman"/>
          <w:sz w:val="32"/>
          <w:szCs w:val="32"/>
        </w:rPr>
        <w:t>附件</w:t>
      </w:r>
      <w:r w:rsidRPr="009205A9">
        <w:rPr>
          <w:rFonts w:ascii="Times New Roman" w:eastAsia="黑体" w:hAnsi="Times New Roman" w:cs="Times New Roman"/>
          <w:sz w:val="32"/>
          <w:szCs w:val="32"/>
        </w:rPr>
        <w:t>2</w:t>
      </w:r>
    </w:p>
    <w:p w:rsidR="00591272" w:rsidRPr="009205A9" w:rsidRDefault="00591272" w:rsidP="00877D52">
      <w:pPr>
        <w:adjustRightInd w:val="0"/>
        <w:snapToGrid w:val="0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91272" w:rsidRPr="009205A9" w:rsidRDefault="006306AB" w:rsidP="00877D52">
      <w:pPr>
        <w:adjustRightInd w:val="0"/>
        <w:snapToGrid w:val="0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205A9">
        <w:rPr>
          <w:rFonts w:ascii="Times New Roman" w:eastAsia="方正小标宋简体" w:hAnsi="Times New Roman" w:cs="Times New Roman"/>
          <w:sz w:val="44"/>
          <w:szCs w:val="44"/>
        </w:rPr>
        <w:t>《长沙市水（环境）功能区划分方案（</w:t>
      </w:r>
      <w:r w:rsidRPr="009205A9">
        <w:rPr>
          <w:rFonts w:ascii="Times New Roman" w:eastAsia="方正小标宋简体" w:hAnsi="Times New Roman" w:cs="Times New Roman"/>
          <w:sz w:val="44"/>
          <w:szCs w:val="44"/>
        </w:rPr>
        <w:t>2022-2035</w:t>
      </w:r>
      <w:r w:rsidRPr="009205A9">
        <w:rPr>
          <w:rFonts w:ascii="Times New Roman" w:eastAsia="方正小标宋简体" w:hAnsi="Times New Roman" w:cs="Times New Roman"/>
          <w:sz w:val="44"/>
          <w:szCs w:val="44"/>
        </w:rPr>
        <w:t>）（征求意见稿）》编制说明</w:t>
      </w:r>
    </w:p>
    <w:p w:rsidR="00591272" w:rsidRPr="009205A9" w:rsidRDefault="00591272">
      <w:pPr>
        <w:ind w:firstLine="592"/>
        <w:rPr>
          <w:rFonts w:ascii="Times New Roman" w:eastAsia="仿宋_GB2312" w:hAnsi="Times New Roman" w:cs="Times New Roman"/>
        </w:rPr>
      </w:pPr>
    </w:p>
    <w:p w:rsidR="00591272" w:rsidRPr="009205A9" w:rsidRDefault="006306AB">
      <w:pPr>
        <w:ind w:firstLine="592"/>
        <w:rPr>
          <w:rFonts w:ascii="Times New Roman" w:eastAsia="仿宋_GB2312" w:hAnsi="Times New Roman" w:cs="Times New Roman" w:hint="eastAsia"/>
        </w:rPr>
      </w:pPr>
      <w:r w:rsidRPr="009205A9">
        <w:rPr>
          <w:rFonts w:ascii="Times New Roman" w:eastAsia="仿宋_GB2312" w:hAnsi="Times New Roman" w:cs="Times New Roman"/>
        </w:rPr>
        <w:t>为贯彻落实习近平生态文明思想，推进水资源、水环境、水生态统筹治理，依据《中华人民共和国水法》《关于全面推进美丽中国建设的意见》等有关文件，长沙市生态环境局起草了《长沙市水（环境）功能区划分方案（</w:t>
      </w:r>
      <w:r w:rsidRPr="009205A9">
        <w:rPr>
          <w:rFonts w:ascii="Times New Roman" w:eastAsia="仿宋_GB2312" w:hAnsi="Times New Roman" w:cs="Times New Roman"/>
        </w:rPr>
        <w:t>2022-2035</w:t>
      </w:r>
      <w:r w:rsidRPr="009205A9">
        <w:rPr>
          <w:rFonts w:ascii="Times New Roman" w:eastAsia="仿宋_GB2312" w:hAnsi="Times New Roman" w:cs="Times New Roman"/>
        </w:rPr>
        <w:t>）》。</w:t>
      </w:r>
    </w:p>
    <w:p w:rsidR="00591272" w:rsidRPr="009205A9" w:rsidRDefault="006306AB">
      <w:pPr>
        <w:ind w:firstLine="592"/>
        <w:rPr>
          <w:rFonts w:ascii="Times New Roman" w:eastAsia="黑体" w:hAnsi="Times New Roman" w:cs="Times New Roman"/>
        </w:rPr>
      </w:pPr>
      <w:r w:rsidRPr="009205A9">
        <w:rPr>
          <w:rFonts w:ascii="Times New Roman" w:eastAsia="黑体" w:hAnsi="Times New Roman" w:cs="Times New Roman"/>
        </w:rPr>
        <w:t>一、编制背景</w:t>
      </w:r>
    </w:p>
    <w:p w:rsidR="009205A9" w:rsidRDefault="009205A9" w:rsidP="009205A9">
      <w:pPr>
        <w:widowControl/>
        <w:ind w:firstLine="592"/>
        <w:rPr>
          <w:rFonts w:ascii="Times New Roman" w:eastAsia="仿宋" w:hAnsi="Times New Roman" w:cs="Times New Roman"/>
          <w:spacing w:val="15"/>
          <w:sz w:val="31"/>
          <w:szCs w:val="31"/>
        </w:rPr>
      </w:pPr>
      <w:r>
        <w:rPr>
          <w:rFonts w:ascii="Times New Roman" w:eastAsia="仿宋_GB2312" w:hAnsi="Times New Roman" w:cs="Times New Roman" w:hint="eastAsia"/>
        </w:rPr>
        <w:t>长沙</w:t>
      </w:r>
      <w:r w:rsidR="006306AB" w:rsidRPr="009205A9">
        <w:rPr>
          <w:rFonts w:ascii="Times New Roman" w:eastAsia="仿宋_GB2312" w:hAnsi="Times New Roman" w:cs="Times New Roman"/>
        </w:rPr>
        <w:t>市现行水环境功能区划系</w:t>
      </w:r>
      <w:r w:rsidR="006306AB" w:rsidRPr="009205A9">
        <w:rPr>
          <w:rFonts w:ascii="Times New Roman" w:eastAsia="仿宋_GB2312" w:hAnsi="Times New Roman" w:cs="Times New Roman"/>
        </w:rPr>
        <w:t>2005</w:t>
      </w:r>
      <w:r w:rsidR="006306AB" w:rsidRPr="009205A9">
        <w:rPr>
          <w:rFonts w:ascii="Times New Roman" w:eastAsia="仿宋_GB2312" w:hAnsi="Times New Roman" w:cs="Times New Roman"/>
        </w:rPr>
        <w:t>年由</w:t>
      </w:r>
      <w:r w:rsidR="006306AB" w:rsidRPr="009205A9">
        <w:rPr>
          <w:rFonts w:ascii="Times New Roman" w:eastAsia="仿宋" w:hAnsi="Times New Roman" w:cs="Times New Roman"/>
          <w:spacing w:val="15"/>
          <w:sz w:val="31"/>
          <w:szCs w:val="31"/>
        </w:rPr>
        <w:t>原湖南省环境保护局发布的《湖南省主要水系地表水环境功能区划》</w:t>
      </w:r>
      <w:r w:rsidR="006306AB" w:rsidRPr="009205A9">
        <w:rPr>
          <w:rFonts w:ascii="Times New Roman" w:eastAsia="仿宋" w:hAnsi="Times New Roman" w:cs="Times New Roman"/>
          <w:spacing w:val="15"/>
          <w:sz w:val="31"/>
          <w:szCs w:val="31"/>
        </w:rPr>
        <w:t>(DB43/</w:t>
      </w:r>
    </w:p>
    <w:p w:rsidR="00591272" w:rsidRDefault="006306AB" w:rsidP="009205A9">
      <w:pPr>
        <w:widowControl/>
        <w:ind w:firstLineChars="0" w:firstLine="0"/>
        <w:rPr>
          <w:rFonts w:ascii="Times New Roman" w:eastAsia="仿宋_GB2312" w:hAnsi="Times New Roman" w:cs="Times New Roman"/>
        </w:rPr>
      </w:pPr>
      <w:r w:rsidRPr="009205A9">
        <w:rPr>
          <w:rFonts w:ascii="Times New Roman" w:eastAsia="仿宋" w:hAnsi="Times New Roman" w:cs="Times New Roman"/>
          <w:spacing w:val="15"/>
          <w:sz w:val="31"/>
          <w:szCs w:val="31"/>
        </w:rPr>
        <w:t>023-2005)</w:t>
      </w:r>
      <w:r w:rsidRPr="009205A9">
        <w:rPr>
          <w:rFonts w:ascii="Times New Roman" w:eastAsia="仿宋" w:hAnsi="Times New Roman" w:cs="Times New Roman"/>
          <w:spacing w:val="15"/>
          <w:sz w:val="31"/>
          <w:szCs w:val="31"/>
        </w:rPr>
        <w:t>（其中涉及长沙市水环境功能区</w:t>
      </w:r>
      <w:r w:rsidRPr="009205A9">
        <w:rPr>
          <w:rFonts w:ascii="Times New Roman" w:eastAsia="仿宋" w:hAnsi="Times New Roman" w:cs="Times New Roman"/>
          <w:spacing w:val="15"/>
          <w:sz w:val="31"/>
          <w:szCs w:val="31"/>
        </w:rPr>
        <w:t>80</w:t>
      </w:r>
      <w:r w:rsidRPr="009205A9">
        <w:rPr>
          <w:rFonts w:ascii="Times New Roman" w:eastAsia="仿宋" w:hAnsi="Times New Roman" w:cs="Times New Roman"/>
          <w:spacing w:val="15"/>
          <w:sz w:val="31"/>
          <w:szCs w:val="31"/>
        </w:rPr>
        <w:t>个）。</w:t>
      </w:r>
      <w:r w:rsidR="009205A9">
        <w:rPr>
          <w:rFonts w:ascii="Times New Roman" w:eastAsia="仿宋_GB2312" w:hAnsi="Times New Roman" w:cs="Times New Roman" w:hint="eastAsia"/>
        </w:rPr>
        <w:t>长沙</w:t>
      </w:r>
      <w:r w:rsidRPr="009205A9">
        <w:rPr>
          <w:rFonts w:ascii="Times New Roman" w:eastAsia="仿宋_GB2312" w:hAnsi="Times New Roman" w:cs="Times New Roman"/>
        </w:rPr>
        <w:t>市现行水功能区划系</w:t>
      </w:r>
      <w:r w:rsidRPr="009205A9">
        <w:rPr>
          <w:rFonts w:ascii="Times New Roman" w:eastAsia="仿宋_GB2312" w:hAnsi="Times New Roman" w:cs="Times New Roman"/>
        </w:rPr>
        <w:t>2012</w:t>
      </w:r>
      <w:r w:rsidRPr="009205A9">
        <w:rPr>
          <w:rFonts w:ascii="Times New Roman" w:eastAsia="仿宋_GB2312" w:hAnsi="Times New Roman" w:cs="Times New Roman"/>
        </w:rPr>
        <w:t>年由市政府批准，在全市水资源开发利用与保护、水污染防治和水环境综合治理工作中发挥了重要作用。</w:t>
      </w:r>
      <w:r w:rsidRPr="009205A9">
        <w:rPr>
          <w:rFonts w:ascii="Times New Roman" w:eastAsia="仿宋_GB2312" w:hAnsi="Times New Roman" w:cs="Times New Roman"/>
        </w:rPr>
        <w:t>2019</w:t>
      </w:r>
      <w:r w:rsidRPr="009205A9">
        <w:rPr>
          <w:rFonts w:ascii="Times New Roman" w:eastAsia="仿宋_GB2312" w:hAnsi="Times New Roman" w:cs="Times New Roman"/>
        </w:rPr>
        <w:t>年，按照国家、省、市机构改革要求，水功能区划拟定和监督实施职责由水利</w:t>
      </w:r>
      <w:r w:rsidR="009205A9">
        <w:rPr>
          <w:rFonts w:ascii="Times New Roman" w:eastAsia="仿宋_GB2312" w:hAnsi="Times New Roman" w:cs="Times New Roman" w:hint="eastAsia"/>
        </w:rPr>
        <w:t>（</w:t>
      </w:r>
      <w:r w:rsidR="009205A9" w:rsidRPr="009205A9">
        <w:rPr>
          <w:rFonts w:ascii="Times New Roman" w:eastAsia="仿宋_GB2312" w:hAnsi="Times New Roman" w:cs="Times New Roman"/>
        </w:rPr>
        <w:t>水务</w:t>
      </w:r>
      <w:r w:rsidR="009205A9">
        <w:rPr>
          <w:rFonts w:ascii="Times New Roman" w:eastAsia="仿宋_GB2312" w:hAnsi="Times New Roman" w:cs="Times New Roman" w:hint="eastAsia"/>
        </w:rPr>
        <w:t>）</w:t>
      </w:r>
      <w:r w:rsidRPr="009205A9">
        <w:rPr>
          <w:rFonts w:ascii="Times New Roman" w:eastAsia="仿宋_GB2312" w:hAnsi="Times New Roman" w:cs="Times New Roman"/>
        </w:rPr>
        <w:t>部门划转至生态环境部门。</w:t>
      </w:r>
      <w:r w:rsidR="009205A9">
        <w:rPr>
          <w:rFonts w:ascii="Times New Roman" w:eastAsia="仿宋_GB2312" w:hAnsi="Times New Roman" w:cs="Times New Roman" w:hint="eastAsia"/>
        </w:rPr>
        <w:t>因</w:t>
      </w:r>
      <w:r w:rsidRPr="009205A9">
        <w:rPr>
          <w:rFonts w:ascii="Times New Roman" w:eastAsia="仿宋_GB2312" w:hAnsi="Times New Roman" w:cs="Times New Roman"/>
        </w:rPr>
        <w:t>现行区划制定时间较早，与</w:t>
      </w:r>
      <w:r w:rsidR="009205A9">
        <w:rPr>
          <w:rFonts w:ascii="Times New Roman" w:eastAsia="仿宋_GB2312" w:hAnsi="Times New Roman" w:cs="Times New Roman" w:hint="eastAsia"/>
        </w:rPr>
        <w:t>长沙</w:t>
      </w:r>
      <w:r w:rsidRPr="009205A9">
        <w:rPr>
          <w:rFonts w:ascii="Times New Roman" w:eastAsia="仿宋_GB2312" w:hAnsi="Times New Roman" w:cs="Times New Roman"/>
        </w:rPr>
        <w:t>市目前社会经济条件和水资源开发利用条件存在一定程度的不适应，如部分重要河流（湖、库）应划未划，相当数量的水体实际功能已发生明显变化，对部分区域的生态保护和经济社会发展造成了影响。为适应长沙市现状环境管理要求，做好《长沙市水功能区划》与《长沙市地表水环境功能区划》的衔接，提高可操作</w:t>
      </w:r>
      <w:r w:rsidRPr="009205A9">
        <w:rPr>
          <w:rFonts w:ascii="Times New Roman" w:eastAsia="仿宋_GB2312" w:hAnsi="Times New Roman" w:cs="Times New Roman"/>
        </w:rPr>
        <w:lastRenderedPageBreak/>
        <w:t>性，解决长沙市原水功能和水环境功能区存在的内容交叉、水质目标与水域现有用途功能不符、逐渐滞后于长沙市水资源布局调整等问题，做好承上启下工作。据此，</w:t>
      </w:r>
      <w:r w:rsidR="009205A9">
        <w:rPr>
          <w:rFonts w:ascii="Times New Roman" w:eastAsia="仿宋_GB2312" w:hAnsi="Times New Roman" w:cs="Times New Roman" w:hint="eastAsia"/>
        </w:rPr>
        <w:t>长沙市生态</w:t>
      </w:r>
      <w:r w:rsidR="009205A9">
        <w:rPr>
          <w:rFonts w:ascii="Times New Roman" w:eastAsia="仿宋_GB2312" w:hAnsi="Times New Roman" w:cs="Times New Roman"/>
        </w:rPr>
        <w:t>环境</w:t>
      </w:r>
      <w:r w:rsidRPr="009205A9">
        <w:rPr>
          <w:rFonts w:ascii="Times New Roman" w:eastAsia="仿宋_GB2312" w:hAnsi="Times New Roman" w:cs="Times New Roman"/>
        </w:rPr>
        <w:t>局积极探索尝试长沙市水功能区和水环境功能区整合工作。结合我市水域现状和工作实际，组织编制《长沙市水（环境）功能区划分方案（</w:t>
      </w:r>
      <w:r w:rsidRPr="009205A9">
        <w:rPr>
          <w:rFonts w:ascii="Times New Roman" w:eastAsia="仿宋_GB2312" w:hAnsi="Times New Roman" w:cs="Times New Roman"/>
        </w:rPr>
        <w:t>2022-2035</w:t>
      </w:r>
      <w:r w:rsidRPr="009205A9">
        <w:rPr>
          <w:rFonts w:ascii="Times New Roman" w:eastAsia="仿宋_GB2312" w:hAnsi="Times New Roman" w:cs="Times New Roman"/>
        </w:rPr>
        <w:t>）》。</w:t>
      </w:r>
    </w:p>
    <w:p w:rsidR="00591272" w:rsidRPr="009205A9" w:rsidRDefault="00EE52B4">
      <w:pPr>
        <w:ind w:firstLine="592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二</w:t>
      </w:r>
      <w:r w:rsidR="006306AB" w:rsidRPr="009205A9">
        <w:rPr>
          <w:rFonts w:ascii="Times New Roman" w:eastAsia="黑体" w:hAnsi="Times New Roman" w:cs="Times New Roman"/>
        </w:rPr>
        <w:t>、编制内容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9205A9">
        <w:rPr>
          <w:rFonts w:ascii="Times New Roman" w:eastAsia="仿宋_GB2312" w:hAnsi="Times New Roman" w:cs="Times New Roman"/>
        </w:rPr>
        <w:t>《长沙市水（环境）功能区划分方案（</w:t>
      </w:r>
      <w:r w:rsidRPr="009205A9">
        <w:rPr>
          <w:rFonts w:ascii="Times New Roman" w:eastAsia="仿宋_GB2312" w:hAnsi="Times New Roman" w:cs="Times New Roman"/>
        </w:rPr>
        <w:t>2022-2035</w:t>
      </w:r>
      <w:r w:rsidRPr="009205A9">
        <w:rPr>
          <w:rFonts w:ascii="Times New Roman" w:eastAsia="仿宋_GB2312" w:hAnsi="Times New Roman" w:cs="Times New Roman"/>
        </w:rPr>
        <w:t>）》包含综述、基本概括、水（环境）功能区划分方案、水（环境）功能区划成果、附注和附表等六部分内容。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t>第一部分为综述。</w:t>
      </w:r>
      <w:r w:rsidRPr="009205A9">
        <w:rPr>
          <w:rFonts w:ascii="Times New Roman" w:eastAsia="仿宋_GB2312" w:hAnsi="Times New Roman" w:cs="Times New Roman"/>
        </w:rPr>
        <w:t>概述了区划依据标准、区划原则、区划范围。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t>第二部分为基本概况。</w:t>
      </w:r>
      <w:r w:rsidRPr="009205A9">
        <w:rPr>
          <w:rFonts w:ascii="Times New Roman" w:eastAsia="仿宋_GB2312" w:hAnsi="Times New Roman" w:cs="Times New Roman"/>
        </w:rPr>
        <w:t>概述了长沙市</w:t>
      </w:r>
      <w:bookmarkStart w:id="0" w:name="_Toc21752"/>
      <w:bookmarkStart w:id="1" w:name="_Toc179965216"/>
      <w:bookmarkStart w:id="2" w:name="_Toc10494"/>
      <w:r w:rsidRPr="009205A9">
        <w:rPr>
          <w:rFonts w:ascii="Times New Roman" w:eastAsia="仿宋_GB2312" w:hAnsi="Times New Roman" w:cs="Times New Roman" w:hint="eastAsia"/>
        </w:rPr>
        <w:t>地理位置与行政区划</w:t>
      </w:r>
      <w:bookmarkEnd w:id="0"/>
      <w:bookmarkEnd w:id="1"/>
      <w:bookmarkEnd w:id="2"/>
      <w:r w:rsidRPr="009205A9">
        <w:rPr>
          <w:rFonts w:ascii="Times New Roman" w:eastAsia="仿宋_GB2312" w:hAnsi="Times New Roman" w:cs="Times New Roman" w:hint="eastAsia"/>
        </w:rPr>
        <w:t>、</w:t>
      </w:r>
      <w:bookmarkStart w:id="3" w:name="_Toc179965217"/>
      <w:bookmarkStart w:id="4" w:name="_Toc1411"/>
      <w:bookmarkStart w:id="5" w:name="_Toc14958"/>
      <w:r w:rsidRPr="009205A9">
        <w:rPr>
          <w:rFonts w:ascii="Times New Roman" w:eastAsia="仿宋_GB2312" w:hAnsi="Times New Roman" w:cs="Times New Roman" w:hint="eastAsia"/>
        </w:rPr>
        <w:t>河流水系与湖泊</w:t>
      </w:r>
      <w:bookmarkEnd w:id="3"/>
      <w:bookmarkEnd w:id="4"/>
      <w:bookmarkEnd w:id="5"/>
      <w:r w:rsidRPr="009205A9">
        <w:rPr>
          <w:rFonts w:ascii="Times New Roman" w:eastAsia="仿宋_GB2312" w:hAnsi="Times New Roman" w:cs="Times New Roman" w:hint="eastAsia"/>
        </w:rPr>
        <w:t>、水资源开发利用现状、水环境现状等内容。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t>第三部分为</w:t>
      </w:r>
      <w:bookmarkStart w:id="6" w:name="_Toc7078"/>
      <w:r w:rsidRPr="00C12422">
        <w:rPr>
          <w:rFonts w:ascii="楷体_GB2312" w:eastAsia="楷体_GB2312" w:hAnsi="Times New Roman" w:cs="Times New Roman" w:hint="eastAsia"/>
        </w:rPr>
        <w:t>水（环境）功能区划分方案</w:t>
      </w:r>
      <w:bookmarkEnd w:id="6"/>
      <w:r w:rsidRPr="00C12422">
        <w:rPr>
          <w:rFonts w:ascii="楷体_GB2312" w:eastAsia="楷体_GB2312" w:hAnsi="Times New Roman" w:cs="Times New Roman" w:hint="eastAsia"/>
        </w:rPr>
        <w:t>。</w:t>
      </w:r>
      <w:r w:rsidRPr="009205A9">
        <w:rPr>
          <w:rFonts w:ascii="Times New Roman" w:eastAsia="仿宋_GB2312" w:hAnsi="Times New Roman" w:cs="Times New Roman"/>
        </w:rPr>
        <w:t>明确了水（环境）功能区分区体系、划分思路。概述了长沙市水（环境）功能区融合过程。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t>第四部分为水（环境）功能区划成果。</w:t>
      </w:r>
      <w:r w:rsidRPr="009205A9">
        <w:rPr>
          <w:rFonts w:ascii="Times New Roman" w:eastAsia="仿宋_GB2312" w:hAnsi="Times New Roman" w:cs="Times New Roman"/>
        </w:rPr>
        <w:t>概述了全市水（环境）功能区划分及水质目标设置的总体情况。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t>第五部分为附注。</w:t>
      </w:r>
      <w:r w:rsidRPr="009205A9">
        <w:rPr>
          <w:rFonts w:ascii="Times New Roman" w:eastAsia="仿宋_GB2312" w:hAnsi="Times New Roman" w:cs="Times New Roman"/>
        </w:rPr>
        <w:t>明确了</w:t>
      </w:r>
      <w:r w:rsidRPr="009205A9">
        <w:rPr>
          <w:rFonts w:ascii="Times New Roman" w:eastAsia="仿宋" w:hAnsi="Times New Roman" w:cs="Times New Roman"/>
          <w:spacing w:val="1"/>
          <w:szCs w:val="30"/>
        </w:rPr>
        <w:t>水（环境）功能区相关评价和考核要求如有调整，市生态环境局将按要求及时组织修订</w:t>
      </w:r>
      <w:r w:rsidRPr="009205A9">
        <w:rPr>
          <w:rFonts w:ascii="Times New Roman" w:eastAsia="仿宋_GB2312" w:hAnsi="Times New Roman" w:cs="Times New Roman"/>
        </w:rPr>
        <w:t>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t>第六部分为附表。</w:t>
      </w:r>
      <w:r w:rsidRPr="009205A9">
        <w:rPr>
          <w:rFonts w:ascii="Times New Roman" w:eastAsia="仿宋" w:hAnsi="Times New Roman" w:cs="Times New Roman"/>
          <w:spacing w:val="1"/>
          <w:szCs w:val="30"/>
        </w:rPr>
        <w:t>包括长沙市水（环境）功能区划表（</w:t>
      </w:r>
      <w:r w:rsidRPr="009205A9">
        <w:rPr>
          <w:rFonts w:ascii="Times New Roman" w:eastAsia="仿宋" w:hAnsi="Times New Roman" w:cs="Times New Roman"/>
          <w:spacing w:val="1"/>
          <w:szCs w:val="30"/>
        </w:rPr>
        <w:t>2022-2035</w:t>
      </w:r>
      <w:r w:rsidRPr="009205A9">
        <w:rPr>
          <w:rFonts w:ascii="Times New Roman" w:eastAsia="仿宋" w:hAnsi="Times New Roman" w:cs="Times New Roman"/>
          <w:spacing w:val="1"/>
          <w:szCs w:val="30"/>
        </w:rPr>
        <w:t>）、长沙市主要河流脉络表、长沙市水库、湖泊脉络表。</w:t>
      </w:r>
    </w:p>
    <w:p w:rsidR="00591272" w:rsidRPr="009205A9" w:rsidRDefault="00EE52B4">
      <w:pPr>
        <w:ind w:firstLine="592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三</w:t>
      </w:r>
      <w:bookmarkStart w:id="7" w:name="_GoBack"/>
      <w:bookmarkEnd w:id="7"/>
      <w:r w:rsidR="006306AB" w:rsidRPr="009205A9">
        <w:rPr>
          <w:rFonts w:ascii="Times New Roman" w:eastAsia="黑体" w:hAnsi="Times New Roman" w:cs="Times New Roman"/>
        </w:rPr>
        <w:t>、主要特点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lastRenderedPageBreak/>
        <w:t>一是体系有机融合。</w:t>
      </w:r>
      <w:r w:rsidRPr="009205A9">
        <w:rPr>
          <w:rFonts w:ascii="Times New Roman" w:eastAsia="仿宋_GB2312" w:hAnsi="Times New Roman" w:cs="Times New Roman" w:hint="eastAsia"/>
        </w:rPr>
        <w:t>水功能区和水环境功能区进行合并整合成一套体系，提高可操作性，实现一套体系管理。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/>
        </w:rPr>
        <w:t>二是优化区划分级系统。</w:t>
      </w:r>
      <w:r w:rsidRPr="009205A9">
        <w:rPr>
          <w:rFonts w:ascii="Times New Roman" w:eastAsia="仿宋_GB2312" w:hAnsi="Times New Roman" w:cs="Times New Roman"/>
        </w:rPr>
        <w:t>由两级分区改为一级分区，便于两套系统进行融合。</w:t>
      </w:r>
    </w:p>
    <w:p w:rsidR="00591272" w:rsidRPr="009205A9" w:rsidRDefault="006306AB">
      <w:pPr>
        <w:ind w:firstLine="592"/>
        <w:rPr>
          <w:rFonts w:ascii="Times New Roman" w:eastAsia="仿宋_GB2312" w:hAnsi="Times New Roman" w:cs="Times New Roman"/>
        </w:rPr>
      </w:pPr>
      <w:r w:rsidRPr="00C12422">
        <w:rPr>
          <w:rFonts w:ascii="楷体_GB2312" w:eastAsia="楷体_GB2312" w:hAnsi="Times New Roman" w:cs="Times New Roman" w:hint="eastAsia"/>
        </w:rPr>
        <w:t>三是保护长沙市水环境质量。</w:t>
      </w:r>
      <w:r w:rsidRPr="009205A9">
        <w:rPr>
          <w:rFonts w:ascii="Times New Roman" w:eastAsia="仿宋_GB2312" w:hAnsi="Times New Roman" w:cs="Times New Roman"/>
        </w:rPr>
        <w:t>水功能区、水环境功能区划在管理目标上的相协调，区划河段的起讫断面、水质目标一致，强化流域水系的统一保护和管理。</w:t>
      </w:r>
    </w:p>
    <w:sectPr w:rsidR="00591272" w:rsidRPr="009205A9" w:rsidSect="00A25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170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2C" w:rsidRDefault="0078612C">
      <w:pPr>
        <w:spacing w:line="240" w:lineRule="auto"/>
        <w:ind w:firstLine="600"/>
      </w:pPr>
      <w:r>
        <w:separator/>
      </w:r>
    </w:p>
  </w:endnote>
  <w:endnote w:type="continuationSeparator" w:id="0">
    <w:p w:rsidR="0078612C" w:rsidRDefault="0078612C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72" w:rsidRDefault="006306AB">
    <w:pPr>
      <w:pStyle w:val="a4"/>
      <w:framePr w:wrap="around" w:vAnchor="text" w:hAnchor="margin" w:xAlign="outside" w:y="1"/>
      <w:ind w:firstLine="36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91272" w:rsidRDefault="0059127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72" w:rsidRDefault="006306AB">
    <w:pPr>
      <w:pStyle w:val="a4"/>
      <w:framePr w:wrap="around" w:vAnchor="text" w:hAnchor="margin" w:xAlign="outside" w:y="1"/>
      <w:ind w:firstLine="56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EE52B4">
      <w:rPr>
        <w:rStyle w:val="a5"/>
        <w:rFonts w:ascii="宋体" w:hAnsi="宋体"/>
        <w:noProof/>
        <w:sz w:val="28"/>
        <w:szCs w:val="28"/>
      </w:rPr>
      <w:t>3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591272" w:rsidRDefault="00591272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A9" w:rsidRDefault="009205A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2C" w:rsidRDefault="0078612C">
      <w:pPr>
        <w:spacing w:line="240" w:lineRule="auto"/>
        <w:ind w:firstLine="600"/>
      </w:pPr>
      <w:r>
        <w:separator/>
      </w:r>
    </w:p>
  </w:footnote>
  <w:footnote w:type="continuationSeparator" w:id="0">
    <w:p w:rsidR="0078612C" w:rsidRDefault="0078612C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A9" w:rsidRDefault="009205A9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A9" w:rsidRDefault="009205A9" w:rsidP="00A25FA2">
    <w:pPr>
      <w:pStyle w:val="a6"/>
      <w:pBdr>
        <w:bottom w:val="none" w:sz="0" w:space="0" w:color="auto"/>
      </w:pBd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A9" w:rsidRDefault="009205A9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B71"/>
    <w:multiLevelType w:val="multilevel"/>
    <w:tmpl w:val="04EA2B71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ascii="黑体" w:eastAsia="黑体" w:hAnsi="黑体"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ascii="黑体" w:eastAsia="黑体" w:hAnsi="黑体"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ascii="黑体" w:eastAsia="黑体" w:hAnsi="黑体"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4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mFhN2M2NWYwN2FmNDI3ZGI0NGNmODFhNzk3NjIifQ=="/>
  </w:docVars>
  <w:rsids>
    <w:rsidRoot w:val="48F67505"/>
    <w:rsid w:val="001950F4"/>
    <w:rsid w:val="00591272"/>
    <w:rsid w:val="006306AB"/>
    <w:rsid w:val="0078612C"/>
    <w:rsid w:val="00877D52"/>
    <w:rsid w:val="009205A9"/>
    <w:rsid w:val="00A25FA2"/>
    <w:rsid w:val="00C12422"/>
    <w:rsid w:val="00E72B8B"/>
    <w:rsid w:val="00EE52B4"/>
    <w:rsid w:val="094B5EDE"/>
    <w:rsid w:val="1AAA27D1"/>
    <w:rsid w:val="1B836421"/>
    <w:rsid w:val="1C2645ED"/>
    <w:rsid w:val="2452665C"/>
    <w:rsid w:val="2AF77652"/>
    <w:rsid w:val="334B0167"/>
    <w:rsid w:val="3693673F"/>
    <w:rsid w:val="38C56CBD"/>
    <w:rsid w:val="48F67505"/>
    <w:rsid w:val="4BA354F9"/>
    <w:rsid w:val="5BC86087"/>
    <w:rsid w:val="62B10FC5"/>
    <w:rsid w:val="635A5C04"/>
    <w:rsid w:val="67ED7FD7"/>
    <w:rsid w:val="6EEC71C0"/>
    <w:rsid w:val="6F5323E8"/>
    <w:rsid w:val="70AF7F0C"/>
    <w:rsid w:val="71F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88B53"/>
  <w15:docId w15:val="{E90987F8-E672-4F29-939E-D96461E9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ascii="黑体" w:eastAsia="方正仿宋_GB2312" w:hAnsi="黑体"/>
      <w:kern w:val="2"/>
      <w:sz w:val="30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100" w:beforeAutospacing="1" w:after="100" w:afterAutospacing="1"/>
      <w:ind w:firstLineChars="0"/>
      <w:jc w:val="center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next w:val="a0"/>
    <w:link w:val="20"/>
    <w:semiHidden/>
    <w:unhideWhenUsed/>
    <w:qFormat/>
    <w:pPr>
      <w:numPr>
        <w:ilvl w:val="1"/>
        <w:numId w:val="1"/>
      </w:numPr>
      <w:spacing w:before="276" w:after="36" w:line="360" w:lineRule="auto"/>
      <w:ind w:leftChars="50" w:left="150" w:rightChars="50" w:right="150"/>
      <w:outlineLvl w:val="1"/>
    </w:pPr>
    <w:rPr>
      <w:rFonts w:ascii="Arial" w:eastAsia="黑体" w:hAnsi="Arial"/>
      <w:b/>
      <w:kern w:val="2"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before="140" w:after="140" w:line="240" w:lineRule="auto"/>
      <w:ind w:firstLineChars="0" w:firstLine="0"/>
      <w:outlineLvl w:val="2"/>
    </w:pPr>
    <w:rPr>
      <w:rFonts w:ascii="Times New Roman" w:eastAsia="黑体" w:hAnsi="Times New Roman"/>
      <w:b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 w:firstLine="0"/>
      <w:outlineLvl w:val="3"/>
    </w:pPr>
    <w:rPr>
      <w:rFonts w:eastAsia="黑体"/>
      <w:b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  <w:style w:type="character" w:customStyle="1" w:styleId="30">
    <w:name w:val="标题 3 字符"/>
    <w:link w:val="3"/>
    <w:rPr>
      <w:rFonts w:ascii="Times New Roman" w:eastAsia="黑体" w:hAnsi="Times New Roman"/>
      <w:b/>
      <w:sz w:val="28"/>
    </w:rPr>
  </w:style>
  <w:style w:type="character" w:customStyle="1" w:styleId="20">
    <w:name w:val="标题 2 字符"/>
    <w:link w:val="2"/>
    <w:rPr>
      <w:rFonts w:ascii="Arial" w:eastAsia="黑体" w:hAnsi="Arial" w:cstheme="minorBidi"/>
      <w:b/>
      <w:kern w:val="2"/>
      <w:sz w:val="32"/>
      <w:lang w:val="en-US" w:eastAsia="zh-CN" w:bidi="ar-SA"/>
    </w:rPr>
  </w:style>
  <w:style w:type="paragraph" w:styleId="a6">
    <w:name w:val="header"/>
    <w:basedOn w:val="a"/>
    <w:link w:val="a7"/>
    <w:rsid w:val="0092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9205A9"/>
    <w:rPr>
      <w:rFonts w:ascii="黑体" w:eastAsia="方正仿宋_GB2312" w:hAnsi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180</Words>
  <Characters>1032</Characters>
  <Application>Microsoft Office Word</Application>
  <DocSecurity>0</DocSecurity>
  <Lines>8</Lines>
  <Paragraphs>2</Paragraphs>
  <ScaleCrop>false</ScaleCrop>
  <Company>china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肖满</dc:creator>
  <cp:lastModifiedBy>水处陈勃智</cp:lastModifiedBy>
  <cp:revision>9</cp:revision>
  <dcterms:created xsi:type="dcterms:W3CDTF">2024-11-04T02:12:00Z</dcterms:created>
  <dcterms:modified xsi:type="dcterms:W3CDTF">2024-11-14T07:59:00Z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0DD9273AAD934C2598DDA6AEC3284CFF_11</vt:lpwstr>
  </property>
</Properties>
</file>