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color w:val="333333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6"/>
          <w:rFonts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Style w:val="6"/>
          <w:rFonts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  <w:t>长沙市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  <w:lang w:eastAsia="zh-CN"/>
        </w:rPr>
        <w:t>退役军人事务局</w:t>
      </w:r>
      <w:r>
        <w:rPr>
          <w:rStyle w:val="6"/>
          <w:rFonts w:hint="default" w:ascii="Times New Roman" w:hAnsi="Times New Roman" w:cs="Times New Roman"/>
          <w:b w:val="0"/>
          <w:color w:val="333333"/>
          <w:sz w:val="44"/>
          <w:szCs w:val="44"/>
          <w:shd w:val="clear" w:color="auto" w:fill="FFFFFF"/>
        </w:rPr>
        <w:t>2022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  <w:t>年度重大行政决策事项目录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9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52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决策事项名称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编制全市退役军人事务系统长远规划、中长期规划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2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both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组织开展全市性重大活动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2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其他需由市局集体决策的重大事项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333333"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MmM3NDNmNTIxY2E0ZmFlZTIyNWY4ZDIxMjZiNzYifQ=="/>
  </w:docVars>
  <w:rsids>
    <w:rsidRoot w:val="6B7368BF"/>
    <w:rsid w:val="6B7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2022-12-02T02:56:00Z</dcterms:created>
  <dc:creator>Administrator</dc:creator>
  <cp:lastModifiedBy>Administrator</cp:lastModifiedBy>
  <dcterms:modified xsi:type="dcterms:W3CDTF">2022-12-02T02:57:38Z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B5B137CEFB2E4552A5C28E546FC3A198</vt:lpwstr>
  </property>
</Properties>
</file>